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13" w:rsidRDefault="001372B1">
      <w:pPr>
        <w:spacing w:after="230"/>
        <w:ind w:right="57"/>
        <w:jc w:val="center"/>
      </w:pPr>
      <w:bookmarkStart w:id="0" w:name="_GoBack"/>
      <w:bookmarkEnd w:id="0"/>
      <w:r>
        <w:rPr>
          <w:b/>
        </w:rPr>
        <w:t xml:space="preserve">INVITACIÓN A PRESENTAR EXPRESIÓN DE INTERÉS PARA LA CONTRATACIÓN DEL SERVICIO DE OPERACIÓN, MANTENIMIENTO Y TRANSFERENCIA TECNOLÓGICA DE LA PRIMERA LÍNEA DEL METRO DE QUITO </w:t>
      </w:r>
    </w:p>
    <w:p w:rsidR="00A83213" w:rsidRDefault="001372B1">
      <w:pPr>
        <w:spacing w:after="195" w:line="259" w:lineRule="auto"/>
        <w:ind w:left="0" w:right="0" w:firstLine="0"/>
        <w:jc w:val="left"/>
      </w:pPr>
      <w:r>
        <w:rPr>
          <w:b/>
        </w:rPr>
        <w:t xml:space="preserve"> </w:t>
      </w:r>
    </w:p>
    <w:p w:rsidR="00A83213" w:rsidRDefault="001372B1">
      <w:pPr>
        <w:pStyle w:val="Ttulo1"/>
        <w:ind w:left="-5" w:right="0"/>
      </w:pPr>
      <w:r>
        <w:t>1.</w:t>
      </w:r>
      <w:r>
        <w:rPr>
          <w:rFonts w:ascii="Arial" w:eastAsia="Arial" w:hAnsi="Arial" w:cs="Arial"/>
        </w:rPr>
        <w:t xml:space="preserve"> </w:t>
      </w:r>
      <w:r>
        <w:t xml:space="preserve">Antecedentes </w:t>
      </w:r>
    </w:p>
    <w:p w:rsidR="00A83213" w:rsidRDefault="001372B1">
      <w:pPr>
        <w:spacing w:after="230"/>
        <w:ind w:left="-5" w:right="43"/>
      </w:pPr>
      <w:r>
        <w:t>La Empresa Pública Metropolitana Metro de Quito (EPMMQ), es una empresa pública ecuatoriana constituida por el Municipio del Distrito Metropolitano de Quito (MDMQ), que tiene por objeto principal el administrar, operar, mantener y en general, explotar la i</w:t>
      </w:r>
      <w:r>
        <w:t>nfraestructura, el material móvil y el equipamiento e instalaciones del Subsistema de Transporte Público Metro de Quito, compuesto por 18 trenes metro, túnel de aproximadamente 23 kilómetros de longitud y 15 estaciones de pasajeros (PLMQ). El detalle técni</w:t>
      </w:r>
      <w:r>
        <w:t xml:space="preserve">co de la línea se expone más adelante. Está prevista la terminación de la fase de construcción a finales del mes de marzo del 2020. </w:t>
      </w:r>
    </w:p>
    <w:p w:rsidR="00A83213" w:rsidRDefault="001372B1">
      <w:pPr>
        <w:spacing w:after="230"/>
        <w:ind w:left="-5" w:right="43"/>
      </w:pPr>
      <w:r>
        <w:t xml:space="preserve">Con el objeto de contratar los servicios de operación y mantenimiento de la PLMQ, la EPMMQ ha resuelto invitar a entidades </w:t>
      </w:r>
      <w:r>
        <w:t xml:space="preserve">jurídicas públicas o privadas, de operadoras de sistemas de metro similares, para conocer su interés para participar en un proceso de selección y posterior contratación. </w:t>
      </w:r>
    </w:p>
    <w:p w:rsidR="00A83213" w:rsidRDefault="001372B1">
      <w:pPr>
        <w:ind w:left="-5" w:right="43"/>
      </w:pPr>
      <w:r>
        <w:t>Esta invitación no forma parte del proceso de selección oficial del operador de la PL</w:t>
      </w:r>
      <w:r>
        <w:t xml:space="preserve">MQ por lo mismo, la aceptación o no a presentar la documentación que se requiere no descalifica ni agrega valor al proceso posterior de contratación del operador. </w:t>
      </w:r>
    </w:p>
    <w:p w:rsidR="00A83213" w:rsidRDefault="001372B1">
      <w:pPr>
        <w:pStyle w:val="Ttulo1"/>
        <w:ind w:left="-5" w:right="0"/>
      </w:pPr>
      <w:r>
        <w:t>2.</w:t>
      </w:r>
      <w:r>
        <w:rPr>
          <w:rFonts w:ascii="Arial" w:eastAsia="Arial" w:hAnsi="Arial" w:cs="Arial"/>
        </w:rPr>
        <w:t xml:space="preserve"> </w:t>
      </w:r>
      <w:r>
        <w:rPr>
          <w:b w:val="0"/>
        </w:rPr>
        <w:t xml:space="preserve"> </w:t>
      </w:r>
      <w:r>
        <w:t xml:space="preserve">Invitación a manifestación de expresión de interés </w:t>
      </w:r>
    </w:p>
    <w:p w:rsidR="00A83213" w:rsidRDefault="001372B1">
      <w:pPr>
        <w:spacing w:after="230"/>
        <w:ind w:left="-5" w:right="43"/>
      </w:pPr>
      <w:r>
        <w:t>Con los antecedentes expuestos, la E</w:t>
      </w:r>
      <w:r>
        <w:t>PMMQ, a efectos de determinar la viabilidad de iniciar un proceso de contratación, invita a entidades jurídicas públicas o privadas al amparo de las disposiciones de las leyes ecuatorianas, a que presenten expresiones de interés para la futura contratación</w:t>
      </w:r>
      <w:r>
        <w:t xml:space="preserve"> de los servicios de Operación, Mantenimiento de la PLMQ y Transferencia tecnológica a la EPMMQ. </w:t>
      </w:r>
    </w:p>
    <w:p w:rsidR="00A83213" w:rsidRDefault="001372B1">
      <w:pPr>
        <w:spacing w:after="350"/>
        <w:ind w:left="-5" w:right="43"/>
      </w:pPr>
      <w:r>
        <w:t>Para este efecto, a continuación, se presenta la información general básica sobre la operación y componentes del mantenimiento de la PLMQ, a efectos de que se</w:t>
      </w:r>
      <w:r>
        <w:t xml:space="preserve"> considere su interés en la prestación del servicio. La información complementaria relativa a los aspectos legales, financieros y técnicos del proyecto, serán incorporados en el proceso oficial de contratación. </w:t>
      </w:r>
    </w:p>
    <w:p w:rsidR="00A83213" w:rsidRDefault="001372B1">
      <w:pPr>
        <w:pStyle w:val="Ttulo1"/>
        <w:ind w:left="-5" w:right="0"/>
      </w:pPr>
      <w:r>
        <w:t xml:space="preserve">2.1La Primera Línea del Metro de Quito </w:t>
      </w:r>
    </w:p>
    <w:p w:rsidR="00A83213" w:rsidRDefault="001372B1">
      <w:pPr>
        <w:ind w:left="-5" w:right="43"/>
      </w:pPr>
      <w:r>
        <w:t>La P</w:t>
      </w:r>
      <w:r>
        <w:t>rimera Línea del Metro de Quito (PLMQ) constituye el proyecto de infraestructura y servicio de transporte urbano de mayor relevancia en Ecuador. El proyecto se constituirá en el eje estructurador del transporte público de la ciudad articulando operacionalm</w:t>
      </w:r>
      <w:r>
        <w:t xml:space="preserve">ente con los otros tres ejes de transporte público del subsistema Metrobús Q (Central Norte-Suroccidental, Trole y Ecovía-Suroriental).  </w:t>
      </w:r>
    </w:p>
    <w:p w:rsidR="00A83213" w:rsidRDefault="001372B1">
      <w:pPr>
        <w:spacing w:after="272" w:line="259" w:lineRule="auto"/>
        <w:ind w:left="0" w:right="197" w:firstLine="0"/>
        <w:jc w:val="right"/>
      </w:pPr>
      <w:r>
        <w:rPr>
          <w:noProof/>
        </w:rPr>
        <w:lastRenderedPageBreak/>
        <w:drawing>
          <wp:inline distT="0" distB="0" distL="0" distR="0">
            <wp:extent cx="5151883" cy="228473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7"/>
                    <a:stretch>
                      <a:fillRect/>
                    </a:stretch>
                  </pic:blipFill>
                  <pic:spPr>
                    <a:xfrm>
                      <a:off x="0" y="0"/>
                      <a:ext cx="5151883" cy="2284730"/>
                    </a:xfrm>
                    <a:prstGeom prst="rect">
                      <a:avLst/>
                    </a:prstGeom>
                  </pic:spPr>
                </pic:pic>
              </a:graphicData>
            </a:graphic>
          </wp:inline>
        </w:drawing>
      </w:r>
      <w:r>
        <w:t xml:space="preserve"> </w:t>
      </w:r>
    </w:p>
    <w:p w:rsidR="00A83213" w:rsidRDefault="001372B1">
      <w:pPr>
        <w:spacing w:after="336" w:line="259" w:lineRule="auto"/>
        <w:ind w:left="0" w:right="0" w:firstLine="0"/>
        <w:jc w:val="left"/>
      </w:pPr>
      <w:r>
        <w:rPr>
          <w:b/>
        </w:rPr>
        <w:t xml:space="preserve"> </w:t>
      </w:r>
    </w:p>
    <w:p w:rsidR="00A83213" w:rsidRDefault="001372B1">
      <w:pPr>
        <w:pStyle w:val="Ttulo2"/>
        <w:ind w:left="-5" w:right="0"/>
      </w:pPr>
      <w:r>
        <w:t>2.2</w:t>
      </w:r>
      <w:r>
        <w:rPr>
          <w:b w:val="0"/>
        </w:rPr>
        <w:t xml:space="preserve">. </w:t>
      </w:r>
      <w:r>
        <w:t>Descripción de las actividades de operación y mantenimiento que serían objeto del contrato</w:t>
      </w:r>
      <w:r>
        <w:rPr>
          <w:b w:val="0"/>
        </w:rPr>
        <w:t xml:space="preserve"> </w:t>
      </w:r>
    </w:p>
    <w:p w:rsidR="00A83213" w:rsidRDefault="001372B1">
      <w:pPr>
        <w:spacing w:after="230"/>
        <w:ind w:left="-5" w:right="43"/>
      </w:pPr>
      <w:r>
        <w:t xml:space="preserve">La empresa operadora será la encargada de llevar a cabo todas las actividades relativas a la puesta en marcha, operación comercial y mantenimiento de la PLMQ.  </w:t>
      </w:r>
    </w:p>
    <w:p w:rsidR="00A83213" w:rsidRDefault="001372B1">
      <w:pPr>
        <w:ind w:left="-5" w:right="43"/>
      </w:pPr>
      <w:r>
        <w:t>Dentro del período de 6 meses para la habilitación (pre operación) y 3 años para la operación c</w:t>
      </w:r>
      <w:r>
        <w:t xml:space="preserve">omercial. El operador contratado asumirá la responsabilidad de realizar las siguientes actividades: </w:t>
      </w:r>
    </w:p>
    <w:p w:rsidR="00A83213" w:rsidRDefault="001372B1">
      <w:pPr>
        <w:numPr>
          <w:ilvl w:val="0"/>
          <w:numId w:val="1"/>
        </w:numPr>
        <w:ind w:right="43" w:hanging="360"/>
      </w:pPr>
      <w:r>
        <w:t xml:space="preserve">Las actividades relativas a la operación, fundamentalmente: </w:t>
      </w:r>
    </w:p>
    <w:p w:rsidR="00A83213" w:rsidRDefault="001372B1">
      <w:pPr>
        <w:numPr>
          <w:ilvl w:val="1"/>
          <w:numId w:val="1"/>
        </w:numPr>
        <w:spacing w:after="61"/>
        <w:ind w:right="43" w:hanging="415"/>
      </w:pPr>
      <w:r>
        <w:t>Disponer del personal debidamente capacitado requerido para la prestación del servicio de tran</w:t>
      </w:r>
      <w:r>
        <w:t xml:space="preserve">sporte de pasajeros con Metro.  </w:t>
      </w:r>
    </w:p>
    <w:p w:rsidR="00A83213" w:rsidRDefault="001372B1">
      <w:pPr>
        <w:numPr>
          <w:ilvl w:val="1"/>
          <w:numId w:val="1"/>
        </w:numPr>
        <w:spacing w:after="59"/>
        <w:ind w:right="43" w:hanging="415"/>
      </w:pPr>
      <w:r>
        <w:t xml:space="preserve">Limpieza y seguridad de las instalaciones, material rodante y sistemas de apoyo de acuerdo a las recomendaciones de los fabricantes y la experiencia propia. </w:t>
      </w:r>
    </w:p>
    <w:p w:rsidR="00A83213" w:rsidRDefault="001372B1">
      <w:pPr>
        <w:numPr>
          <w:ilvl w:val="1"/>
          <w:numId w:val="1"/>
        </w:numPr>
        <w:spacing w:after="47"/>
        <w:ind w:right="43" w:hanging="415"/>
      </w:pPr>
      <w:r>
        <w:t>Elaboración y/o ajustes, versión final de aplicación de los plane</w:t>
      </w:r>
      <w:r>
        <w:t xml:space="preserve">s y manuales de procedimientos mínimos requeridos para la prestación del servicio: </w:t>
      </w:r>
    </w:p>
    <w:p w:rsidR="00A83213" w:rsidRDefault="001372B1">
      <w:pPr>
        <w:numPr>
          <w:ilvl w:val="2"/>
          <w:numId w:val="1"/>
        </w:numPr>
        <w:spacing w:after="53"/>
        <w:ind w:right="43" w:hanging="360"/>
      </w:pPr>
      <w:r>
        <w:t xml:space="preserve">Plan de operación (itinerario de salida de trenes, asignación de conductores, horarios de operación, ubicación de personal de apoyo, etc).  </w:t>
      </w:r>
      <w:r>
        <w:rPr>
          <w:rFonts w:ascii="Courier New" w:eastAsia="Courier New" w:hAnsi="Courier New" w:cs="Courier New"/>
        </w:rPr>
        <w:t>o</w:t>
      </w:r>
      <w:r>
        <w:rPr>
          <w:rFonts w:ascii="Arial" w:eastAsia="Arial" w:hAnsi="Arial" w:cs="Arial"/>
        </w:rPr>
        <w:t xml:space="preserve"> </w:t>
      </w:r>
      <w:r>
        <w:t xml:space="preserve">Planes de mantenimiento.   </w:t>
      </w:r>
    </w:p>
    <w:p w:rsidR="00A83213" w:rsidRDefault="001372B1">
      <w:pPr>
        <w:numPr>
          <w:ilvl w:val="2"/>
          <w:numId w:val="1"/>
        </w:numPr>
        <w:spacing w:after="0" w:line="296" w:lineRule="auto"/>
        <w:ind w:right="43" w:hanging="360"/>
      </w:pPr>
      <w:r>
        <w:t>Pl</w:t>
      </w:r>
      <w:r>
        <w:t xml:space="preserve">an de capacitación.  </w:t>
      </w:r>
      <w:r>
        <w:rPr>
          <w:rFonts w:ascii="Courier New" w:eastAsia="Courier New" w:hAnsi="Courier New" w:cs="Courier New"/>
        </w:rPr>
        <w:t>o</w:t>
      </w:r>
      <w:r>
        <w:rPr>
          <w:rFonts w:ascii="Arial" w:eastAsia="Arial" w:hAnsi="Arial" w:cs="Arial"/>
        </w:rPr>
        <w:t xml:space="preserve"> </w:t>
      </w:r>
      <w:r>
        <w:t xml:space="preserve">Plan de servicio al cliente. </w:t>
      </w:r>
      <w:r>
        <w:rPr>
          <w:rFonts w:ascii="Courier New" w:eastAsia="Courier New" w:hAnsi="Courier New" w:cs="Courier New"/>
        </w:rPr>
        <w:t>o</w:t>
      </w:r>
      <w:r>
        <w:rPr>
          <w:rFonts w:ascii="Arial" w:eastAsia="Arial" w:hAnsi="Arial" w:cs="Arial"/>
        </w:rPr>
        <w:t xml:space="preserve"> </w:t>
      </w:r>
      <w:r>
        <w:t xml:space="preserve">Plan de seguridad </w:t>
      </w:r>
      <w:r>
        <w:rPr>
          <w:rFonts w:ascii="Courier New" w:eastAsia="Courier New" w:hAnsi="Courier New" w:cs="Courier New"/>
        </w:rPr>
        <w:t>o</w:t>
      </w:r>
      <w:r>
        <w:rPr>
          <w:rFonts w:ascii="Arial" w:eastAsia="Arial" w:hAnsi="Arial" w:cs="Arial"/>
        </w:rPr>
        <w:t xml:space="preserve"> </w:t>
      </w:r>
      <w:r>
        <w:t xml:space="preserve">Plan de contingencias </w:t>
      </w:r>
    </w:p>
    <w:p w:rsidR="00A83213" w:rsidRDefault="001372B1">
      <w:pPr>
        <w:numPr>
          <w:ilvl w:val="2"/>
          <w:numId w:val="1"/>
        </w:numPr>
        <w:spacing w:after="57"/>
        <w:ind w:right="43" w:hanging="360"/>
      </w:pPr>
      <w:r>
        <w:t xml:space="preserve">Instructivo y manual de procedimientos para cumplir los indicadores de calidad (KPIs). </w:t>
      </w:r>
    </w:p>
    <w:p w:rsidR="00A83213" w:rsidRDefault="001372B1">
      <w:pPr>
        <w:numPr>
          <w:ilvl w:val="1"/>
          <w:numId w:val="1"/>
        </w:numPr>
        <w:spacing w:after="10" w:line="259" w:lineRule="auto"/>
        <w:ind w:right="43" w:hanging="415"/>
      </w:pPr>
      <w:r>
        <w:t>Ejecutar la denominada “</w:t>
      </w:r>
      <w:r>
        <w:t>Marcha Blanca</w:t>
      </w:r>
      <w:r>
        <w:t>” con el siguiente alcance:</w:t>
      </w:r>
      <w:r>
        <w:t xml:space="preserve"> </w:t>
      </w:r>
    </w:p>
    <w:p w:rsidR="00A83213" w:rsidRDefault="001372B1">
      <w:pPr>
        <w:numPr>
          <w:ilvl w:val="2"/>
          <w:numId w:val="1"/>
        </w:numPr>
        <w:ind w:right="43" w:hanging="360"/>
      </w:pPr>
      <w:r>
        <w:t>Famil</w:t>
      </w:r>
      <w:r>
        <w:t xml:space="preserve">iarización del operador con el sistema. </w:t>
      </w:r>
    </w:p>
    <w:p w:rsidR="00A83213" w:rsidRDefault="001372B1">
      <w:pPr>
        <w:numPr>
          <w:ilvl w:val="2"/>
          <w:numId w:val="1"/>
        </w:numPr>
        <w:spacing w:after="47"/>
        <w:ind w:right="43" w:hanging="360"/>
      </w:pPr>
      <w:r>
        <w:lastRenderedPageBreak/>
        <w:t xml:space="preserve">Circulaciones en vacío (horas de operación). </w:t>
      </w:r>
      <w:r>
        <w:rPr>
          <w:rFonts w:ascii="Courier New" w:eastAsia="Courier New" w:hAnsi="Courier New" w:cs="Courier New"/>
        </w:rPr>
        <w:t>o</w:t>
      </w:r>
      <w:r>
        <w:rPr>
          <w:rFonts w:ascii="Arial" w:eastAsia="Arial" w:hAnsi="Arial" w:cs="Arial"/>
        </w:rPr>
        <w:t xml:space="preserve"> </w:t>
      </w:r>
      <w:r>
        <w:t xml:space="preserve">Simulacro de servicio comercial. </w:t>
      </w:r>
    </w:p>
    <w:p w:rsidR="00A83213" w:rsidRDefault="001372B1">
      <w:pPr>
        <w:numPr>
          <w:ilvl w:val="2"/>
          <w:numId w:val="1"/>
        </w:numPr>
        <w:spacing w:after="45"/>
        <w:ind w:right="43" w:hanging="360"/>
      </w:pPr>
      <w:r>
        <w:t>Mantenimiento preventivo de infraestructura de estaciones y túnel, sistemas (subestaciones eléctricas, distribución de energía, electrificación, señalización ferroviaria, escaleras mecánicas y ascensores, protección contra incendios, ventilación, sistema d</w:t>
      </w:r>
      <w:r>
        <w:t xml:space="preserve">e comunicaciones, sistema de control de estaciones y puesto de control centralizado) y material rodante. </w:t>
      </w:r>
    </w:p>
    <w:p w:rsidR="00A83213" w:rsidRDefault="001372B1">
      <w:pPr>
        <w:numPr>
          <w:ilvl w:val="2"/>
          <w:numId w:val="1"/>
        </w:numPr>
        <w:spacing w:after="69"/>
        <w:ind w:right="43" w:hanging="360"/>
      </w:pPr>
      <w:r>
        <w:t xml:space="preserve">Simulacros de accidentes. </w:t>
      </w:r>
    </w:p>
    <w:p w:rsidR="00A83213" w:rsidRDefault="001372B1">
      <w:pPr>
        <w:numPr>
          <w:ilvl w:val="1"/>
          <w:numId w:val="1"/>
        </w:numPr>
        <w:spacing w:after="46"/>
        <w:ind w:right="43" w:hanging="415"/>
      </w:pPr>
      <w:r>
        <w:t xml:space="preserve">Pruebas de todos los sistemas operando de manera conjunta en condiciones de servicio. </w:t>
      </w:r>
    </w:p>
    <w:p w:rsidR="00A83213" w:rsidRDefault="001372B1">
      <w:pPr>
        <w:numPr>
          <w:ilvl w:val="0"/>
          <w:numId w:val="1"/>
        </w:numPr>
        <w:ind w:right="43" w:hanging="360"/>
      </w:pPr>
      <w:r>
        <w:t>Provisión del servicio de operación:</w:t>
      </w:r>
      <w:r>
        <w:t xml:space="preserve"> regulación del tráfico, comunicaciones, seguridad, gestión de información para el usuario y para el sistema, etc. </w:t>
      </w:r>
    </w:p>
    <w:p w:rsidR="00A83213" w:rsidRDefault="001372B1">
      <w:pPr>
        <w:numPr>
          <w:ilvl w:val="0"/>
          <w:numId w:val="1"/>
        </w:numPr>
        <w:ind w:right="43" w:hanging="360"/>
      </w:pPr>
      <w:r>
        <w:t xml:space="preserve">Provisión de servicios de apoyo en línea y estaciones: vigilancia, atención al usuario, gestión comercial, etc. </w:t>
      </w:r>
    </w:p>
    <w:p w:rsidR="00A83213" w:rsidRDefault="001372B1">
      <w:pPr>
        <w:numPr>
          <w:ilvl w:val="0"/>
          <w:numId w:val="1"/>
        </w:numPr>
        <w:ind w:right="43" w:hanging="360"/>
      </w:pPr>
      <w:r>
        <w:t>Mantenimiento de equipos, s</w:t>
      </w:r>
      <w:r>
        <w:t xml:space="preserve">istemas e infraestructuras: Material rodante, catenaria, superestructura, puesto central de control, electrificación, instalaciones en estaciones (escaleras y ascensores), ventilación, señalización, etc. </w:t>
      </w:r>
    </w:p>
    <w:p w:rsidR="00A83213" w:rsidRDefault="001372B1">
      <w:pPr>
        <w:numPr>
          <w:ilvl w:val="0"/>
          <w:numId w:val="1"/>
        </w:numPr>
        <w:ind w:right="43" w:hanging="360"/>
      </w:pPr>
      <w:r>
        <w:t>Capacitación, formación y transferencia tecnológica</w:t>
      </w:r>
      <w:r>
        <w:t xml:space="preserve"> al personal técnico local para generar capacidad operativa en la EPMMQ. </w:t>
      </w:r>
    </w:p>
    <w:p w:rsidR="00A83213" w:rsidRDefault="001372B1">
      <w:pPr>
        <w:numPr>
          <w:ilvl w:val="0"/>
          <w:numId w:val="2"/>
        </w:numPr>
        <w:spacing w:after="228"/>
        <w:ind w:right="0" w:hanging="360"/>
        <w:jc w:val="left"/>
      </w:pPr>
      <w:r>
        <w:rPr>
          <w:b/>
        </w:rPr>
        <w:t xml:space="preserve">CONDICIONES FINANCIERAS GENERALES DE LA PRESTACIÓN DEL SERVICIO. </w:t>
      </w:r>
    </w:p>
    <w:p w:rsidR="00A83213" w:rsidRDefault="001372B1">
      <w:pPr>
        <w:spacing w:after="230"/>
        <w:ind w:left="-5" w:right="43"/>
      </w:pPr>
      <w:r>
        <w:t>El alcance del servicio a contratarse corresponde a todas las actividades necesarias para la puesta en marcha (prueb</w:t>
      </w:r>
      <w:r>
        <w:t xml:space="preserve">as operacionales, selección y formación de recurso humano, habilitación de sistemas complementarios de operación); para operar (proveer el servicio de transporte de pasajeros); realizar todas las actividades necesarias para el adecuado mantenimiento de la </w:t>
      </w:r>
      <w:r>
        <w:t xml:space="preserve">infraestructura (túneles, estaciones); mantenimiento de material rodante, equipo auxiliar y de todos los sistemas complementarios de la operación (incluido el CCO); durante un período total de tres años 6 meses. </w:t>
      </w:r>
    </w:p>
    <w:p w:rsidR="00A83213" w:rsidRDefault="001372B1">
      <w:pPr>
        <w:spacing w:after="230"/>
        <w:ind w:left="-5" w:right="43"/>
      </w:pPr>
      <w:r>
        <w:t>Los costos asociados a este requerimiento d</w:t>
      </w:r>
      <w:r>
        <w:t xml:space="preserve">e servicios serán pagados por la EPMMQ con recursos provenientes de la propia operación (recaudación tarifaria), de la explotación comercial del subsistema y de asignación de recursos por la Municipalidad del Distrito Metropolitano de Quito. </w:t>
      </w:r>
    </w:p>
    <w:p w:rsidR="00A83213" w:rsidRDefault="001372B1">
      <w:pPr>
        <w:ind w:left="-5" w:right="43"/>
      </w:pPr>
      <w:r>
        <w:t>Las dos etapa</w:t>
      </w:r>
      <w:r>
        <w:t xml:space="preserve">s del contrato de operación y mantenimiento de los servicios metro serán remuneradas de forma específica a cada proceso:  </w:t>
      </w:r>
    </w:p>
    <w:p w:rsidR="00A83213" w:rsidRDefault="001372B1">
      <w:pPr>
        <w:numPr>
          <w:ilvl w:val="1"/>
          <w:numId w:val="2"/>
        </w:numPr>
        <w:ind w:right="43" w:hanging="360"/>
      </w:pPr>
      <w:r>
        <w:t>Costos en la fase de implementación (habilitación de la operación), que pueden preverse como un monto total en el que incurrirá el op</w:t>
      </w:r>
      <w:r>
        <w:t xml:space="preserve">erador contratado en los primeros 6 meses desde la firma del contrato. </w:t>
      </w:r>
    </w:p>
    <w:p w:rsidR="00A83213" w:rsidRDefault="001372B1">
      <w:pPr>
        <w:numPr>
          <w:ilvl w:val="1"/>
          <w:numId w:val="2"/>
        </w:numPr>
        <w:spacing w:after="230"/>
        <w:ind w:right="43" w:hanging="360"/>
      </w:pPr>
      <w:r>
        <w:lastRenderedPageBreak/>
        <w:t>Costos de operación comercial; en este caso ligados principalmente a la producción de trenes/</w:t>
      </w:r>
      <w:r>
        <w:t xml:space="preserve">km y, en consecuencia, susceptibles de modificaciones en base a los cambios en la producción de trenes/km. </w:t>
      </w:r>
    </w:p>
    <w:p w:rsidR="00A83213" w:rsidRDefault="001372B1">
      <w:pPr>
        <w:ind w:left="-5" w:right="43"/>
      </w:pPr>
      <w:r>
        <w:t>Las dos fases de prestación de servicios serán remuneradas por la Empresa Pública Metropolitana Metro de Quito en base a una estructura de pagos def</w:t>
      </w:r>
      <w:r>
        <w:t xml:space="preserve">inida por la EPMMQ. El contrato del operador no incluirá riesgo de demanda, aunque sí incorporará un mecanismo de incentivos y penalizaciones en base a indicadores de calidad de desempeño. </w:t>
      </w:r>
    </w:p>
    <w:p w:rsidR="00A83213" w:rsidRDefault="001372B1">
      <w:pPr>
        <w:numPr>
          <w:ilvl w:val="0"/>
          <w:numId w:val="2"/>
        </w:numPr>
        <w:spacing w:after="228"/>
        <w:ind w:right="0" w:hanging="360"/>
        <w:jc w:val="left"/>
      </w:pPr>
      <w:r>
        <w:rPr>
          <w:b/>
        </w:rPr>
        <w:t xml:space="preserve">Aspectos a considerar para el costo de los servicios requeridos: </w:t>
      </w:r>
    </w:p>
    <w:p w:rsidR="00A83213" w:rsidRDefault="001372B1">
      <w:pPr>
        <w:spacing w:after="230"/>
        <w:ind w:left="-5" w:right="43"/>
      </w:pPr>
      <w:r>
        <w:t>La valoración referencial del presupuesto será estimada en función de los costos para la habilitación comercial (preoperación), los kilómetros a operarse, y el mantenimiento de la infraestructura (túnel, estaciones, sistemas de electrificación, ventilación</w:t>
      </w:r>
      <w:r>
        <w:t xml:space="preserve"> y demás sistemas complementarios) y el material rodante, durante el período de contratación (6 meses y 3 años); a continuación, se presenta el plan operacional de la PLMQ con las referencias del número de kilómetros operativos por año: </w:t>
      </w:r>
    </w:p>
    <w:p w:rsidR="00A83213" w:rsidRDefault="001372B1">
      <w:pPr>
        <w:pStyle w:val="Ttulo1"/>
        <w:spacing w:after="10"/>
        <w:ind w:left="-5" w:right="0"/>
      </w:pPr>
      <w:r>
        <w:t>HORARIO DE OPERACI</w:t>
      </w:r>
      <w:r>
        <w:t xml:space="preserve">ÓN </w:t>
      </w:r>
    </w:p>
    <w:tbl>
      <w:tblPr>
        <w:tblStyle w:val="TableGrid"/>
        <w:tblW w:w="5216" w:type="dxa"/>
        <w:tblInd w:w="1644" w:type="dxa"/>
        <w:tblCellMar>
          <w:top w:w="72" w:type="dxa"/>
          <w:left w:w="115" w:type="dxa"/>
          <w:bottom w:w="0" w:type="dxa"/>
          <w:right w:w="115" w:type="dxa"/>
        </w:tblCellMar>
        <w:tblLook w:val="04A0" w:firstRow="1" w:lastRow="0" w:firstColumn="1" w:lastColumn="0" w:noHBand="0" w:noVBand="1"/>
      </w:tblPr>
      <w:tblGrid>
        <w:gridCol w:w="2645"/>
        <w:gridCol w:w="1257"/>
        <w:gridCol w:w="1314"/>
      </w:tblGrid>
      <w:tr w:rsidR="00A83213">
        <w:trPr>
          <w:trHeight w:val="771"/>
        </w:trPr>
        <w:tc>
          <w:tcPr>
            <w:tcW w:w="2645" w:type="dxa"/>
            <w:tcBorders>
              <w:top w:val="single" w:sz="8" w:space="0" w:color="FFFFFF"/>
              <w:left w:val="single" w:sz="8" w:space="0" w:color="FFFFFF"/>
              <w:bottom w:val="single" w:sz="24" w:space="0" w:color="FFFFFF"/>
              <w:right w:val="single" w:sz="8" w:space="0" w:color="FFFFFF"/>
            </w:tcBorders>
            <w:shd w:val="clear" w:color="auto" w:fill="5B9BD5"/>
          </w:tcPr>
          <w:p w:rsidR="00A83213" w:rsidRDefault="001372B1">
            <w:pPr>
              <w:spacing w:after="0" w:line="259" w:lineRule="auto"/>
              <w:ind w:left="0" w:right="4" w:firstLine="0"/>
              <w:jc w:val="center"/>
            </w:pPr>
            <w:r>
              <w:rPr>
                <w:b/>
                <w:sz w:val="18"/>
              </w:rPr>
              <w:t>Jornada</w:t>
            </w:r>
            <w:r>
              <w:rPr>
                <w:sz w:val="18"/>
              </w:rPr>
              <w:t xml:space="preserve"> </w:t>
            </w:r>
          </w:p>
        </w:tc>
        <w:tc>
          <w:tcPr>
            <w:tcW w:w="1257" w:type="dxa"/>
            <w:tcBorders>
              <w:top w:val="single" w:sz="8" w:space="0" w:color="FFFFFF"/>
              <w:left w:val="single" w:sz="8" w:space="0" w:color="FFFFFF"/>
              <w:bottom w:val="single" w:sz="6" w:space="0" w:color="D2DEEF"/>
              <w:right w:val="single" w:sz="8" w:space="0" w:color="FFFFFF"/>
            </w:tcBorders>
            <w:shd w:val="clear" w:color="auto" w:fill="5B9BD5"/>
          </w:tcPr>
          <w:p w:rsidR="00A83213" w:rsidRDefault="001372B1">
            <w:pPr>
              <w:spacing w:after="0" w:line="259" w:lineRule="auto"/>
              <w:ind w:left="0" w:right="0" w:firstLine="0"/>
              <w:jc w:val="center"/>
            </w:pPr>
            <w:r>
              <w:rPr>
                <w:b/>
                <w:sz w:val="18"/>
              </w:rPr>
              <w:t>Inicio del servicio</w:t>
            </w:r>
            <w:r>
              <w:rPr>
                <w:sz w:val="18"/>
              </w:rPr>
              <w:t xml:space="preserve"> </w:t>
            </w:r>
          </w:p>
        </w:tc>
        <w:tc>
          <w:tcPr>
            <w:tcW w:w="1314" w:type="dxa"/>
            <w:tcBorders>
              <w:top w:val="single" w:sz="8" w:space="0" w:color="FFFFFF"/>
              <w:left w:val="single" w:sz="8" w:space="0" w:color="FFFFFF"/>
              <w:bottom w:val="single" w:sz="6" w:space="0" w:color="D2DEEF"/>
              <w:right w:val="single" w:sz="8" w:space="0" w:color="FFFFFF"/>
            </w:tcBorders>
            <w:shd w:val="clear" w:color="auto" w:fill="5B9BD5"/>
          </w:tcPr>
          <w:p w:rsidR="00A83213" w:rsidRDefault="001372B1">
            <w:pPr>
              <w:spacing w:after="0" w:line="259" w:lineRule="auto"/>
              <w:ind w:left="11" w:right="0" w:firstLine="0"/>
              <w:jc w:val="center"/>
            </w:pPr>
            <w:r>
              <w:rPr>
                <w:b/>
                <w:sz w:val="18"/>
              </w:rPr>
              <w:t>Fin del servicio</w:t>
            </w:r>
            <w:r>
              <w:rPr>
                <w:sz w:val="18"/>
              </w:rPr>
              <w:t xml:space="preserve"> </w:t>
            </w:r>
          </w:p>
        </w:tc>
      </w:tr>
      <w:tr w:rsidR="00A83213">
        <w:trPr>
          <w:trHeight w:val="537"/>
        </w:trPr>
        <w:tc>
          <w:tcPr>
            <w:tcW w:w="2645" w:type="dxa"/>
            <w:tcBorders>
              <w:top w:val="single" w:sz="24" w:space="0" w:color="FFFFFF"/>
              <w:left w:val="single" w:sz="8" w:space="0" w:color="FFFFFF"/>
              <w:bottom w:val="single" w:sz="8" w:space="0" w:color="FFFFFF"/>
              <w:right w:val="single" w:sz="8" w:space="0" w:color="FFFFFF"/>
            </w:tcBorders>
            <w:shd w:val="clear" w:color="auto" w:fill="5B9BD5"/>
          </w:tcPr>
          <w:p w:rsidR="00A83213" w:rsidRDefault="001372B1">
            <w:pPr>
              <w:spacing w:after="0" w:line="259" w:lineRule="auto"/>
              <w:ind w:left="0" w:right="3" w:firstLine="0"/>
              <w:jc w:val="center"/>
            </w:pPr>
            <w:r>
              <w:rPr>
                <w:b/>
                <w:sz w:val="18"/>
              </w:rPr>
              <w:t>Laborable</w:t>
            </w:r>
            <w:r>
              <w:rPr>
                <w:sz w:val="18"/>
              </w:rPr>
              <w:t xml:space="preserve"> </w:t>
            </w:r>
          </w:p>
        </w:tc>
        <w:tc>
          <w:tcPr>
            <w:tcW w:w="1257" w:type="dxa"/>
            <w:tcBorders>
              <w:top w:val="single" w:sz="6" w:space="0" w:color="D2DEE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2" w:right="0" w:firstLine="0"/>
              <w:jc w:val="center"/>
            </w:pPr>
            <w:r>
              <w:rPr>
                <w:sz w:val="18"/>
              </w:rPr>
              <w:t xml:space="preserve">6:00 </w:t>
            </w:r>
          </w:p>
        </w:tc>
        <w:tc>
          <w:tcPr>
            <w:tcW w:w="1314" w:type="dxa"/>
            <w:tcBorders>
              <w:top w:val="single" w:sz="6" w:space="0" w:color="D2DEE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3" w:right="0" w:firstLine="0"/>
              <w:jc w:val="center"/>
            </w:pPr>
            <w:r>
              <w:rPr>
                <w:sz w:val="18"/>
              </w:rPr>
              <w:t xml:space="preserve">22:00 </w:t>
            </w:r>
          </w:p>
        </w:tc>
      </w:tr>
      <w:tr w:rsidR="00A83213">
        <w:trPr>
          <w:trHeight w:val="514"/>
        </w:trPr>
        <w:tc>
          <w:tcPr>
            <w:tcW w:w="2645" w:type="dxa"/>
            <w:tcBorders>
              <w:top w:val="single" w:sz="8" w:space="0" w:color="FFFFFF"/>
              <w:left w:val="single" w:sz="8" w:space="0" w:color="FFFFFF"/>
              <w:bottom w:val="single" w:sz="8" w:space="0" w:color="FFFFFF"/>
              <w:right w:val="single" w:sz="8" w:space="0" w:color="FFFFFF"/>
            </w:tcBorders>
            <w:shd w:val="clear" w:color="auto" w:fill="5B9BD5"/>
          </w:tcPr>
          <w:p w:rsidR="00A83213" w:rsidRDefault="001372B1">
            <w:pPr>
              <w:spacing w:after="0" w:line="259" w:lineRule="auto"/>
              <w:ind w:left="0" w:right="1" w:firstLine="0"/>
              <w:jc w:val="center"/>
            </w:pPr>
            <w:r>
              <w:rPr>
                <w:b/>
                <w:sz w:val="18"/>
              </w:rPr>
              <w:t xml:space="preserve">Sábado </w:t>
            </w:r>
            <w:r>
              <w:rPr>
                <w:sz w:val="18"/>
              </w:rPr>
              <w:t xml:space="preserve"> </w:t>
            </w:r>
          </w:p>
        </w:tc>
        <w:tc>
          <w:tcPr>
            <w:tcW w:w="1257" w:type="dxa"/>
            <w:tcBorders>
              <w:top w:val="single" w:sz="8" w:space="0" w:color="FFFFFF"/>
              <w:left w:val="single" w:sz="8" w:space="0" w:color="FFFFFF"/>
              <w:bottom w:val="single" w:sz="7" w:space="0" w:color="D2DEEF"/>
              <w:right w:val="single" w:sz="8" w:space="0" w:color="FFFFFF"/>
            </w:tcBorders>
            <w:shd w:val="clear" w:color="auto" w:fill="EAEFF7"/>
          </w:tcPr>
          <w:p w:rsidR="00A83213" w:rsidRDefault="001372B1">
            <w:pPr>
              <w:spacing w:after="0" w:line="259" w:lineRule="auto"/>
              <w:ind w:left="2" w:right="0" w:firstLine="0"/>
              <w:jc w:val="center"/>
            </w:pPr>
            <w:r>
              <w:rPr>
                <w:sz w:val="18"/>
              </w:rPr>
              <w:t xml:space="preserve">6:00 </w:t>
            </w:r>
          </w:p>
        </w:tc>
        <w:tc>
          <w:tcPr>
            <w:tcW w:w="1314" w:type="dxa"/>
            <w:tcBorders>
              <w:top w:val="single" w:sz="8" w:space="0" w:color="FFFFFF"/>
              <w:left w:val="single" w:sz="8" w:space="0" w:color="FFFFFF"/>
              <w:bottom w:val="single" w:sz="7" w:space="0" w:color="D2DEEF"/>
              <w:right w:val="single" w:sz="8" w:space="0" w:color="FFFFFF"/>
            </w:tcBorders>
            <w:shd w:val="clear" w:color="auto" w:fill="EAEFF7"/>
          </w:tcPr>
          <w:p w:rsidR="00A83213" w:rsidRDefault="001372B1">
            <w:pPr>
              <w:spacing w:after="0" w:line="259" w:lineRule="auto"/>
              <w:ind w:left="3" w:right="0" w:firstLine="0"/>
              <w:jc w:val="center"/>
            </w:pPr>
            <w:r>
              <w:rPr>
                <w:sz w:val="18"/>
              </w:rPr>
              <w:t xml:space="preserve">21:00 </w:t>
            </w:r>
          </w:p>
        </w:tc>
      </w:tr>
      <w:tr w:rsidR="00A83213">
        <w:trPr>
          <w:trHeight w:val="507"/>
        </w:trPr>
        <w:tc>
          <w:tcPr>
            <w:tcW w:w="2645" w:type="dxa"/>
            <w:tcBorders>
              <w:top w:val="single" w:sz="8" w:space="0" w:color="FFFFFF"/>
              <w:left w:val="single" w:sz="8" w:space="0" w:color="FFFFFF"/>
              <w:bottom w:val="single" w:sz="8" w:space="0" w:color="FFFFFF"/>
              <w:right w:val="single" w:sz="8" w:space="0" w:color="FFFFFF"/>
            </w:tcBorders>
            <w:shd w:val="clear" w:color="auto" w:fill="5B9BD5"/>
          </w:tcPr>
          <w:p w:rsidR="00A83213" w:rsidRDefault="001372B1">
            <w:pPr>
              <w:spacing w:after="0" w:line="259" w:lineRule="auto"/>
              <w:ind w:left="0" w:right="5" w:firstLine="0"/>
              <w:jc w:val="center"/>
            </w:pPr>
            <w:r>
              <w:rPr>
                <w:b/>
                <w:sz w:val="18"/>
              </w:rPr>
              <w:t>No laborable y domingos</w:t>
            </w:r>
            <w:r>
              <w:rPr>
                <w:sz w:val="18"/>
              </w:rPr>
              <w:t xml:space="preserve"> </w:t>
            </w:r>
          </w:p>
        </w:tc>
        <w:tc>
          <w:tcPr>
            <w:tcW w:w="1257" w:type="dxa"/>
            <w:tcBorders>
              <w:top w:val="single" w:sz="7" w:space="0" w:color="D2DEE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2" w:right="0" w:firstLine="0"/>
              <w:jc w:val="center"/>
            </w:pPr>
            <w:r>
              <w:rPr>
                <w:sz w:val="18"/>
              </w:rPr>
              <w:t xml:space="preserve">8:00 </w:t>
            </w:r>
          </w:p>
        </w:tc>
        <w:tc>
          <w:tcPr>
            <w:tcW w:w="1314" w:type="dxa"/>
            <w:tcBorders>
              <w:top w:val="single" w:sz="7" w:space="0" w:color="D2DEE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3" w:right="0" w:firstLine="0"/>
              <w:jc w:val="center"/>
            </w:pPr>
            <w:r>
              <w:rPr>
                <w:sz w:val="18"/>
              </w:rPr>
              <w:t xml:space="preserve">21:00 </w:t>
            </w:r>
          </w:p>
        </w:tc>
      </w:tr>
    </w:tbl>
    <w:p w:rsidR="00A83213" w:rsidRDefault="001372B1">
      <w:pPr>
        <w:spacing w:after="216" w:line="259" w:lineRule="auto"/>
        <w:ind w:left="0" w:right="0" w:firstLine="0"/>
        <w:jc w:val="left"/>
      </w:pPr>
      <w:r>
        <w:rPr>
          <w:b/>
        </w:rPr>
        <w:t xml:space="preserve"> </w:t>
      </w:r>
    </w:p>
    <w:p w:rsidR="00A83213" w:rsidRDefault="001372B1">
      <w:pPr>
        <w:pStyle w:val="Ttulo1"/>
        <w:spacing w:after="10"/>
        <w:ind w:left="-5" w:right="0"/>
      </w:pPr>
      <w:r>
        <w:t xml:space="preserve">INTERVALOS DE OPERACIÓN </w:t>
      </w:r>
    </w:p>
    <w:tbl>
      <w:tblPr>
        <w:tblStyle w:val="TableGrid"/>
        <w:tblW w:w="8488" w:type="dxa"/>
        <w:tblInd w:w="5" w:type="dxa"/>
        <w:tblCellMar>
          <w:top w:w="0" w:type="dxa"/>
          <w:left w:w="24" w:type="dxa"/>
          <w:bottom w:w="0" w:type="dxa"/>
          <w:right w:w="115" w:type="dxa"/>
        </w:tblCellMar>
        <w:tblLook w:val="04A0" w:firstRow="1" w:lastRow="0" w:firstColumn="1" w:lastColumn="0" w:noHBand="0" w:noVBand="1"/>
      </w:tblPr>
      <w:tblGrid>
        <w:gridCol w:w="1340"/>
        <w:gridCol w:w="769"/>
        <w:gridCol w:w="788"/>
        <w:gridCol w:w="778"/>
        <w:gridCol w:w="902"/>
        <w:gridCol w:w="782"/>
        <w:gridCol w:w="782"/>
        <w:gridCol w:w="782"/>
        <w:gridCol w:w="782"/>
        <w:gridCol w:w="783"/>
      </w:tblGrid>
      <w:tr w:rsidR="00A83213">
        <w:trPr>
          <w:trHeight w:val="220"/>
        </w:trPr>
        <w:tc>
          <w:tcPr>
            <w:tcW w:w="2185" w:type="dxa"/>
            <w:gridSpan w:val="2"/>
            <w:tcBorders>
              <w:top w:val="single" w:sz="4" w:space="0" w:color="FFFFFF"/>
              <w:left w:val="single" w:sz="4"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810" w:type="dxa"/>
            <w:tcBorders>
              <w:top w:val="single" w:sz="4" w:space="0" w:color="FFFFFF"/>
              <w:left w:val="single" w:sz="8"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809" w:type="dxa"/>
            <w:tcBorders>
              <w:top w:val="single" w:sz="4" w:space="0" w:color="FFFFFF"/>
              <w:left w:val="single" w:sz="8"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643" w:type="dxa"/>
            <w:tcBorders>
              <w:top w:val="single" w:sz="4" w:space="0" w:color="FFFFFF"/>
              <w:left w:val="single" w:sz="8" w:space="0" w:color="FFFFFF"/>
              <w:bottom w:val="single" w:sz="12" w:space="0" w:color="FFFFFF"/>
              <w:right w:val="nil"/>
            </w:tcBorders>
            <w:shd w:val="clear" w:color="auto" w:fill="5B9BD5"/>
          </w:tcPr>
          <w:p w:rsidR="00A83213" w:rsidRDefault="00A83213">
            <w:pPr>
              <w:spacing w:after="160" w:line="259" w:lineRule="auto"/>
              <w:ind w:left="0" w:right="0" w:firstLine="0"/>
              <w:jc w:val="left"/>
            </w:pPr>
          </w:p>
        </w:tc>
        <w:tc>
          <w:tcPr>
            <w:tcW w:w="3231" w:type="dxa"/>
            <w:gridSpan w:val="4"/>
            <w:tcBorders>
              <w:top w:val="single" w:sz="4" w:space="0" w:color="FFFFFF"/>
              <w:left w:val="nil"/>
              <w:bottom w:val="single" w:sz="12" w:space="0" w:color="FFFFFF"/>
              <w:right w:val="nil"/>
            </w:tcBorders>
            <w:shd w:val="clear" w:color="auto" w:fill="5B9BD5"/>
          </w:tcPr>
          <w:p w:rsidR="00A83213" w:rsidRDefault="001372B1">
            <w:pPr>
              <w:spacing w:after="0" w:line="259" w:lineRule="auto"/>
              <w:ind w:left="243" w:right="0" w:firstLine="0"/>
              <w:jc w:val="center"/>
            </w:pPr>
            <w:r>
              <w:rPr>
                <w:b/>
                <w:color w:val="FFFFFF"/>
                <w:sz w:val="16"/>
              </w:rPr>
              <w:t>INTERVALOS (minutos) POR AÑOS</w:t>
            </w:r>
          </w:p>
        </w:tc>
        <w:tc>
          <w:tcPr>
            <w:tcW w:w="810" w:type="dxa"/>
            <w:tcBorders>
              <w:top w:val="single" w:sz="4" w:space="0" w:color="FFFFFF"/>
              <w:left w:val="nil"/>
              <w:bottom w:val="single" w:sz="12" w:space="0" w:color="FFFFFF"/>
              <w:right w:val="single" w:sz="8" w:space="0" w:color="FFFFFF"/>
            </w:tcBorders>
            <w:shd w:val="clear" w:color="auto" w:fill="5B9BD5"/>
          </w:tcPr>
          <w:p w:rsidR="00A83213" w:rsidRDefault="00A83213">
            <w:pPr>
              <w:spacing w:after="160" w:line="259" w:lineRule="auto"/>
              <w:ind w:left="0" w:right="0" w:firstLine="0"/>
              <w:jc w:val="left"/>
            </w:pPr>
          </w:p>
        </w:tc>
      </w:tr>
      <w:tr w:rsidR="00A83213">
        <w:trPr>
          <w:trHeight w:val="442"/>
        </w:trPr>
        <w:tc>
          <w:tcPr>
            <w:tcW w:w="2185" w:type="dxa"/>
            <w:gridSpan w:val="2"/>
            <w:tcBorders>
              <w:top w:val="nil"/>
              <w:left w:val="single" w:sz="4" w:space="0" w:color="FFFFFF"/>
              <w:bottom w:val="single" w:sz="12" w:space="0" w:color="FFFFFF"/>
              <w:right w:val="single" w:sz="8" w:space="0" w:color="FFFFFF"/>
            </w:tcBorders>
            <w:shd w:val="clear" w:color="auto" w:fill="5B9BD5"/>
          </w:tcPr>
          <w:p w:rsidR="00A83213" w:rsidRDefault="001372B1">
            <w:pPr>
              <w:spacing w:after="0" w:line="259" w:lineRule="auto"/>
              <w:ind w:left="90" w:right="0" w:firstLine="0"/>
              <w:jc w:val="center"/>
            </w:pPr>
            <w:r>
              <w:rPr>
                <w:b/>
                <w:color w:val="FFFFFF"/>
                <w:sz w:val="16"/>
              </w:rPr>
              <w:t>TIPO DE DÍA</w:t>
            </w:r>
          </w:p>
        </w:tc>
        <w:tc>
          <w:tcPr>
            <w:tcW w:w="810" w:type="dxa"/>
            <w:tcBorders>
              <w:top w:val="nil"/>
              <w:left w:val="single" w:sz="8" w:space="0" w:color="FFFFFF"/>
              <w:bottom w:val="single" w:sz="12" w:space="0" w:color="FFFFFF"/>
              <w:right w:val="single" w:sz="8" w:space="0" w:color="FFFFFF"/>
            </w:tcBorders>
            <w:shd w:val="clear" w:color="auto" w:fill="5B9BD5"/>
          </w:tcPr>
          <w:p w:rsidR="00A83213" w:rsidRDefault="001372B1">
            <w:pPr>
              <w:spacing w:after="0" w:line="259" w:lineRule="auto"/>
              <w:ind w:left="94" w:right="0" w:firstLine="0"/>
              <w:jc w:val="center"/>
            </w:pPr>
            <w:r>
              <w:rPr>
                <w:b/>
                <w:color w:val="FFFFFF"/>
                <w:sz w:val="16"/>
              </w:rPr>
              <w:t>Inicio</w:t>
            </w:r>
          </w:p>
        </w:tc>
        <w:tc>
          <w:tcPr>
            <w:tcW w:w="809" w:type="dxa"/>
            <w:tcBorders>
              <w:top w:val="nil"/>
              <w:left w:val="single" w:sz="8" w:space="0" w:color="FFFFFF"/>
              <w:bottom w:val="single" w:sz="12" w:space="0" w:color="FFFFFF"/>
              <w:right w:val="single" w:sz="12" w:space="0" w:color="FFFFFF"/>
            </w:tcBorders>
            <w:shd w:val="clear" w:color="auto" w:fill="5B9BD5"/>
          </w:tcPr>
          <w:p w:rsidR="00A83213" w:rsidRDefault="001372B1">
            <w:pPr>
              <w:spacing w:after="0" w:line="259" w:lineRule="auto"/>
              <w:ind w:left="81" w:right="0" w:firstLine="0"/>
              <w:jc w:val="center"/>
            </w:pPr>
            <w:r>
              <w:rPr>
                <w:b/>
                <w:color w:val="FFFFFF"/>
                <w:sz w:val="16"/>
              </w:rPr>
              <w:t>Fin</w:t>
            </w:r>
          </w:p>
        </w:tc>
        <w:tc>
          <w:tcPr>
            <w:tcW w:w="643" w:type="dxa"/>
            <w:tcBorders>
              <w:top w:val="single" w:sz="12" w:space="0" w:color="FFFFFF"/>
              <w:left w:val="single" w:sz="12" w:space="0" w:color="FFFFFF"/>
              <w:bottom w:val="single" w:sz="8" w:space="0" w:color="FFFFFF"/>
              <w:right w:val="single" w:sz="8" w:space="0" w:color="FFFFFF"/>
            </w:tcBorders>
            <w:shd w:val="clear" w:color="auto" w:fill="D2DEEF"/>
          </w:tcPr>
          <w:p w:rsidR="00A83213" w:rsidRDefault="001372B1">
            <w:pPr>
              <w:spacing w:after="0" w:line="259" w:lineRule="auto"/>
              <w:ind w:left="144" w:right="0" w:hanging="30"/>
              <w:jc w:val="left"/>
            </w:pPr>
            <w:r>
              <w:rPr>
                <w:sz w:val="16"/>
              </w:rPr>
              <w:t>20192020</w:t>
            </w:r>
          </w:p>
        </w:tc>
        <w:tc>
          <w:tcPr>
            <w:tcW w:w="808" w:type="dxa"/>
            <w:tcBorders>
              <w:top w:val="single" w:sz="12"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2" w:right="0" w:firstLine="0"/>
              <w:jc w:val="center"/>
            </w:pPr>
            <w:r>
              <w:rPr>
                <w:sz w:val="16"/>
              </w:rPr>
              <w:t>2021</w:t>
            </w:r>
          </w:p>
        </w:tc>
        <w:tc>
          <w:tcPr>
            <w:tcW w:w="808" w:type="dxa"/>
            <w:tcBorders>
              <w:top w:val="single" w:sz="12"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3" w:right="0" w:firstLine="0"/>
              <w:jc w:val="center"/>
            </w:pPr>
            <w:r>
              <w:rPr>
                <w:sz w:val="16"/>
              </w:rPr>
              <w:t>2022</w:t>
            </w:r>
          </w:p>
        </w:tc>
        <w:tc>
          <w:tcPr>
            <w:tcW w:w="808" w:type="dxa"/>
            <w:tcBorders>
              <w:top w:val="single" w:sz="12"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2" w:right="0" w:firstLine="0"/>
              <w:jc w:val="center"/>
            </w:pPr>
            <w:r>
              <w:rPr>
                <w:sz w:val="16"/>
              </w:rPr>
              <w:t>2023</w:t>
            </w:r>
          </w:p>
        </w:tc>
        <w:tc>
          <w:tcPr>
            <w:tcW w:w="808" w:type="dxa"/>
            <w:tcBorders>
              <w:top w:val="single" w:sz="12"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3" w:right="0" w:firstLine="0"/>
              <w:jc w:val="center"/>
            </w:pPr>
            <w:r>
              <w:rPr>
                <w:sz w:val="16"/>
              </w:rPr>
              <w:t>2024</w:t>
            </w:r>
          </w:p>
        </w:tc>
        <w:tc>
          <w:tcPr>
            <w:tcW w:w="810" w:type="dxa"/>
            <w:tcBorders>
              <w:top w:val="single" w:sz="12"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0" w:right="0" w:firstLine="0"/>
              <w:jc w:val="center"/>
            </w:pPr>
            <w:r>
              <w:rPr>
                <w:sz w:val="16"/>
              </w:rPr>
              <w:t>2025</w:t>
            </w:r>
          </w:p>
        </w:tc>
      </w:tr>
      <w:tr w:rsidR="00A83213">
        <w:trPr>
          <w:trHeight w:val="231"/>
        </w:trPr>
        <w:tc>
          <w:tcPr>
            <w:tcW w:w="1380" w:type="dxa"/>
            <w:tcBorders>
              <w:top w:val="single" w:sz="12" w:space="0" w:color="FFFFFF"/>
              <w:left w:val="single" w:sz="4"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805" w:type="dxa"/>
            <w:tcBorders>
              <w:top w:val="single" w:sz="12"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HPM</w:t>
            </w:r>
          </w:p>
        </w:tc>
        <w:tc>
          <w:tcPr>
            <w:tcW w:w="810" w:type="dxa"/>
            <w:tcBorders>
              <w:top w:val="single" w:sz="12"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6" w:right="0" w:firstLine="0"/>
              <w:jc w:val="left"/>
            </w:pPr>
            <w:r>
              <w:rPr>
                <w:sz w:val="16"/>
              </w:rPr>
              <w:t>6:00</w:t>
            </w:r>
          </w:p>
        </w:tc>
        <w:tc>
          <w:tcPr>
            <w:tcW w:w="809" w:type="dxa"/>
            <w:tcBorders>
              <w:top w:val="single" w:sz="12"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8:00</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89" w:right="0" w:firstLine="0"/>
              <w:jc w:val="center"/>
            </w:pPr>
            <w:r>
              <w:rPr>
                <w:sz w:val="16"/>
              </w:rPr>
              <w:t>5</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4,5</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4</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3,5</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3,5</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0" w:right="0" w:firstLine="0"/>
              <w:jc w:val="center"/>
            </w:pPr>
            <w:r>
              <w:rPr>
                <w:sz w:val="16"/>
              </w:rPr>
              <w:t>3,5</w:t>
            </w:r>
          </w:p>
        </w:tc>
      </w:tr>
      <w:tr w:rsidR="00A83213">
        <w:trPr>
          <w:trHeight w:val="222"/>
        </w:trPr>
        <w:tc>
          <w:tcPr>
            <w:tcW w:w="1380" w:type="dxa"/>
            <w:tcBorders>
              <w:top w:val="nil"/>
              <w:left w:val="single" w:sz="4"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805"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4" w:right="0" w:firstLine="0"/>
              <w:jc w:val="left"/>
            </w:pPr>
            <w:r>
              <w:rPr>
                <w:sz w:val="16"/>
              </w:rPr>
              <w:t>HV</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6" w:right="0" w:firstLine="0"/>
              <w:jc w:val="left"/>
            </w:pPr>
            <w:r>
              <w:rPr>
                <w:sz w:val="16"/>
              </w:rPr>
              <w:t>8:00</w:t>
            </w:r>
          </w:p>
        </w:tc>
        <w:tc>
          <w:tcPr>
            <w:tcW w:w="809"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4" w:right="0" w:firstLine="0"/>
              <w:jc w:val="left"/>
            </w:pPr>
            <w:r>
              <w:rPr>
                <w:sz w:val="16"/>
              </w:rPr>
              <w:t>16:00</w:t>
            </w:r>
          </w:p>
        </w:tc>
        <w:tc>
          <w:tcPr>
            <w:tcW w:w="643"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89"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2"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0" w:right="0" w:firstLine="0"/>
              <w:jc w:val="center"/>
            </w:pPr>
            <w:r>
              <w:rPr>
                <w:sz w:val="16"/>
              </w:rPr>
              <w:t>8</w:t>
            </w:r>
          </w:p>
        </w:tc>
      </w:tr>
      <w:tr w:rsidR="00A83213">
        <w:trPr>
          <w:trHeight w:val="222"/>
        </w:trPr>
        <w:tc>
          <w:tcPr>
            <w:tcW w:w="1380" w:type="dxa"/>
            <w:tcBorders>
              <w:top w:val="nil"/>
              <w:left w:val="single" w:sz="4" w:space="0" w:color="FFFFFF"/>
              <w:bottom w:val="nil"/>
              <w:right w:val="single" w:sz="8" w:space="0" w:color="FFFFFF"/>
            </w:tcBorders>
            <w:shd w:val="clear" w:color="auto" w:fill="5B9BD5"/>
          </w:tcPr>
          <w:p w:rsidR="00A83213" w:rsidRDefault="001372B1">
            <w:pPr>
              <w:spacing w:after="0" w:line="259" w:lineRule="auto"/>
              <w:ind w:left="0" w:right="0" w:firstLine="0"/>
              <w:jc w:val="left"/>
            </w:pPr>
            <w:r>
              <w:rPr>
                <w:b/>
                <w:color w:val="FFFFFF"/>
                <w:sz w:val="16"/>
              </w:rPr>
              <w:t>LABORABLE</w:t>
            </w:r>
          </w:p>
        </w:tc>
        <w:tc>
          <w:tcPr>
            <w:tcW w:w="805"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HPT</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6" w:right="0" w:firstLine="0"/>
              <w:jc w:val="left"/>
            </w:pPr>
            <w:r>
              <w:rPr>
                <w:sz w:val="16"/>
              </w:rPr>
              <w:t>16:00</w:t>
            </w:r>
          </w:p>
        </w:tc>
        <w:tc>
          <w:tcPr>
            <w:tcW w:w="809"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19:00</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89"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7</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6</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2" w:right="0" w:firstLine="0"/>
              <w:jc w:val="center"/>
            </w:pPr>
            <w:r>
              <w:rPr>
                <w:sz w:val="16"/>
              </w:rPr>
              <w:t>6</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6</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0" w:right="0" w:firstLine="0"/>
              <w:jc w:val="center"/>
            </w:pPr>
            <w:r>
              <w:rPr>
                <w:sz w:val="16"/>
              </w:rPr>
              <w:t>5,5</w:t>
            </w:r>
          </w:p>
        </w:tc>
      </w:tr>
      <w:tr w:rsidR="00A83213">
        <w:trPr>
          <w:trHeight w:val="222"/>
        </w:trPr>
        <w:tc>
          <w:tcPr>
            <w:tcW w:w="1380" w:type="dxa"/>
            <w:tcBorders>
              <w:top w:val="nil"/>
              <w:left w:val="single" w:sz="4" w:space="0" w:color="FFFFFF"/>
              <w:bottom w:val="single" w:sz="8" w:space="0" w:color="FFFFFF"/>
              <w:right w:val="single" w:sz="8" w:space="0" w:color="FFFFFF"/>
            </w:tcBorders>
            <w:shd w:val="clear" w:color="auto" w:fill="5B9BD5"/>
          </w:tcPr>
          <w:p w:rsidR="00A83213" w:rsidRDefault="00A83213">
            <w:pPr>
              <w:spacing w:after="160" w:line="259" w:lineRule="auto"/>
              <w:ind w:left="0" w:right="0" w:firstLine="0"/>
              <w:jc w:val="left"/>
            </w:pPr>
          </w:p>
        </w:tc>
        <w:tc>
          <w:tcPr>
            <w:tcW w:w="805"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4" w:right="0" w:firstLine="0"/>
              <w:jc w:val="left"/>
            </w:pPr>
            <w:r>
              <w:rPr>
                <w:sz w:val="16"/>
              </w:rPr>
              <w:t>HV</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6" w:right="0" w:firstLine="0"/>
              <w:jc w:val="left"/>
            </w:pPr>
            <w:r>
              <w:rPr>
                <w:sz w:val="16"/>
              </w:rPr>
              <w:t>19:00</w:t>
            </w:r>
          </w:p>
        </w:tc>
        <w:tc>
          <w:tcPr>
            <w:tcW w:w="809"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22:00</w:t>
            </w:r>
          </w:p>
        </w:tc>
        <w:tc>
          <w:tcPr>
            <w:tcW w:w="643"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89"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2"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10</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0" w:right="0" w:firstLine="0"/>
              <w:jc w:val="center"/>
            </w:pPr>
            <w:r>
              <w:rPr>
                <w:sz w:val="16"/>
              </w:rPr>
              <w:t>10</w:t>
            </w:r>
          </w:p>
        </w:tc>
      </w:tr>
      <w:tr w:rsidR="00A83213">
        <w:trPr>
          <w:trHeight w:val="222"/>
        </w:trPr>
        <w:tc>
          <w:tcPr>
            <w:tcW w:w="1380" w:type="dxa"/>
            <w:tcBorders>
              <w:top w:val="single" w:sz="8" w:space="0" w:color="FFFFFF"/>
              <w:left w:val="single" w:sz="4" w:space="0" w:color="FFFFFF"/>
              <w:bottom w:val="nil"/>
              <w:right w:val="single" w:sz="8" w:space="0" w:color="FFFFFF"/>
            </w:tcBorders>
            <w:shd w:val="clear" w:color="auto" w:fill="5B9BD5"/>
          </w:tcPr>
          <w:p w:rsidR="00A83213" w:rsidRDefault="00A83213">
            <w:pPr>
              <w:spacing w:after="160" w:line="259" w:lineRule="auto"/>
              <w:ind w:left="0" w:right="0" w:firstLine="0"/>
              <w:jc w:val="left"/>
            </w:pPr>
          </w:p>
        </w:tc>
        <w:tc>
          <w:tcPr>
            <w:tcW w:w="805"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HPM</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6" w:right="0" w:firstLine="0"/>
              <w:jc w:val="left"/>
            </w:pPr>
            <w:r>
              <w:rPr>
                <w:sz w:val="16"/>
              </w:rPr>
              <w:t>6:00</w:t>
            </w:r>
          </w:p>
        </w:tc>
        <w:tc>
          <w:tcPr>
            <w:tcW w:w="809"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8:00</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89"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7</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6</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2" w:right="0" w:firstLine="0"/>
              <w:jc w:val="center"/>
            </w:pPr>
            <w:r>
              <w:rPr>
                <w:sz w:val="16"/>
              </w:rPr>
              <w:t>6</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6</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0" w:right="0" w:firstLine="0"/>
              <w:jc w:val="center"/>
            </w:pPr>
            <w:r>
              <w:rPr>
                <w:sz w:val="16"/>
              </w:rPr>
              <w:t>5,5</w:t>
            </w:r>
          </w:p>
        </w:tc>
      </w:tr>
      <w:tr w:rsidR="00A83213">
        <w:trPr>
          <w:trHeight w:val="222"/>
        </w:trPr>
        <w:tc>
          <w:tcPr>
            <w:tcW w:w="1380" w:type="dxa"/>
            <w:tcBorders>
              <w:top w:val="nil"/>
              <w:left w:val="single" w:sz="4" w:space="0" w:color="FFFFFF"/>
              <w:bottom w:val="nil"/>
              <w:right w:val="single" w:sz="8" w:space="0" w:color="FFFFFF"/>
            </w:tcBorders>
            <w:shd w:val="clear" w:color="auto" w:fill="5B9BD5"/>
          </w:tcPr>
          <w:p w:rsidR="00A83213" w:rsidRDefault="001372B1">
            <w:pPr>
              <w:spacing w:after="0" w:line="259" w:lineRule="auto"/>
              <w:ind w:left="0" w:right="0" w:firstLine="0"/>
              <w:jc w:val="left"/>
            </w:pPr>
            <w:r>
              <w:rPr>
                <w:b/>
                <w:color w:val="FFFFFF"/>
                <w:sz w:val="16"/>
              </w:rPr>
              <w:t>SABADOS</w:t>
            </w:r>
          </w:p>
        </w:tc>
        <w:tc>
          <w:tcPr>
            <w:tcW w:w="805"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4" w:right="0" w:firstLine="0"/>
              <w:jc w:val="left"/>
            </w:pPr>
            <w:r>
              <w:rPr>
                <w:sz w:val="16"/>
              </w:rPr>
              <w:t>HVR</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6" w:right="0" w:firstLine="0"/>
              <w:jc w:val="left"/>
            </w:pPr>
            <w:r>
              <w:rPr>
                <w:sz w:val="16"/>
              </w:rPr>
              <w:t>8:00</w:t>
            </w:r>
          </w:p>
        </w:tc>
        <w:tc>
          <w:tcPr>
            <w:tcW w:w="809"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4" w:right="0" w:firstLine="0"/>
              <w:jc w:val="left"/>
            </w:pPr>
            <w:r>
              <w:rPr>
                <w:sz w:val="16"/>
              </w:rPr>
              <w:t>19:00</w:t>
            </w:r>
          </w:p>
        </w:tc>
        <w:tc>
          <w:tcPr>
            <w:tcW w:w="643"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89"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2" w:right="0" w:firstLine="0"/>
              <w:jc w:val="center"/>
            </w:pPr>
            <w:r>
              <w:rPr>
                <w:sz w:val="16"/>
              </w:rPr>
              <w:t>8</w:t>
            </w:r>
          </w:p>
        </w:tc>
        <w:tc>
          <w:tcPr>
            <w:tcW w:w="808"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3" w:right="0" w:firstLine="0"/>
              <w:jc w:val="center"/>
            </w:pPr>
            <w:r>
              <w:rPr>
                <w:sz w:val="16"/>
              </w:rPr>
              <w:t>8</w:t>
            </w:r>
          </w:p>
        </w:tc>
        <w:tc>
          <w:tcPr>
            <w:tcW w:w="810" w:type="dxa"/>
            <w:tcBorders>
              <w:top w:val="single" w:sz="8" w:space="0" w:color="FFFFFF"/>
              <w:left w:val="single" w:sz="8" w:space="0" w:color="FFFFFF"/>
              <w:bottom w:val="single" w:sz="8" w:space="0" w:color="FFFFFF"/>
              <w:right w:val="single" w:sz="8" w:space="0" w:color="FFFFFF"/>
            </w:tcBorders>
            <w:shd w:val="clear" w:color="auto" w:fill="D2DEEF"/>
          </w:tcPr>
          <w:p w:rsidR="00A83213" w:rsidRDefault="001372B1">
            <w:pPr>
              <w:spacing w:after="0" w:line="259" w:lineRule="auto"/>
              <w:ind w:left="90" w:right="0" w:firstLine="0"/>
              <w:jc w:val="center"/>
            </w:pPr>
            <w:r>
              <w:rPr>
                <w:sz w:val="16"/>
              </w:rPr>
              <w:t>8</w:t>
            </w:r>
          </w:p>
        </w:tc>
      </w:tr>
      <w:tr w:rsidR="00A83213">
        <w:trPr>
          <w:trHeight w:val="222"/>
        </w:trPr>
        <w:tc>
          <w:tcPr>
            <w:tcW w:w="1380" w:type="dxa"/>
            <w:tcBorders>
              <w:top w:val="nil"/>
              <w:left w:val="single" w:sz="4" w:space="0" w:color="FFFFFF"/>
              <w:bottom w:val="single" w:sz="8" w:space="0" w:color="FFFFFF"/>
              <w:right w:val="single" w:sz="8" w:space="0" w:color="FFFFFF"/>
            </w:tcBorders>
            <w:shd w:val="clear" w:color="auto" w:fill="5B9BD5"/>
          </w:tcPr>
          <w:p w:rsidR="00A83213" w:rsidRDefault="00A83213">
            <w:pPr>
              <w:spacing w:after="160" w:line="259" w:lineRule="auto"/>
              <w:ind w:left="0" w:right="0" w:firstLine="0"/>
              <w:jc w:val="left"/>
            </w:pPr>
          </w:p>
        </w:tc>
        <w:tc>
          <w:tcPr>
            <w:tcW w:w="805"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HV</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6" w:right="0" w:firstLine="0"/>
              <w:jc w:val="left"/>
            </w:pPr>
            <w:r>
              <w:rPr>
                <w:sz w:val="16"/>
              </w:rPr>
              <w:t>19:00</w:t>
            </w:r>
          </w:p>
        </w:tc>
        <w:tc>
          <w:tcPr>
            <w:tcW w:w="809"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4" w:right="0" w:firstLine="0"/>
              <w:jc w:val="left"/>
            </w:pPr>
            <w:r>
              <w:rPr>
                <w:sz w:val="16"/>
              </w:rPr>
              <w:t>21:00</w:t>
            </w:r>
          </w:p>
        </w:tc>
        <w:tc>
          <w:tcPr>
            <w:tcW w:w="643"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89"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2"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3" w:right="0" w:firstLine="0"/>
              <w:jc w:val="center"/>
            </w:pPr>
            <w:r>
              <w:rPr>
                <w:sz w:val="16"/>
              </w:rPr>
              <w:t>10</w:t>
            </w:r>
          </w:p>
        </w:tc>
        <w:tc>
          <w:tcPr>
            <w:tcW w:w="810" w:type="dxa"/>
            <w:tcBorders>
              <w:top w:val="single" w:sz="8" w:space="0" w:color="FFFFFF"/>
              <w:left w:val="single" w:sz="8" w:space="0" w:color="FFFFFF"/>
              <w:bottom w:val="single" w:sz="8" w:space="0" w:color="FFFFFF"/>
              <w:right w:val="single" w:sz="8" w:space="0" w:color="FFFFFF"/>
            </w:tcBorders>
            <w:shd w:val="clear" w:color="auto" w:fill="EAEFF7"/>
          </w:tcPr>
          <w:p w:rsidR="00A83213" w:rsidRDefault="001372B1">
            <w:pPr>
              <w:spacing w:after="0" w:line="259" w:lineRule="auto"/>
              <w:ind w:left="90" w:right="0" w:firstLine="0"/>
              <w:jc w:val="center"/>
            </w:pPr>
            <w:r>
              <w:rPr>
                <w:sz w:val="16"/>
              </w:rPr>
              <w:t>10</w:t>
            </w:r>
          </w:p>
        </w:tc>
      </w:tr>
      <w:tr w:rsidR="00A83213">
        <w:trPr>
          <w:trHeight w:val="433"/>
        </w:trPr>
        <w:tc>
          <w:tcPr>
            <w:tcW w:w="1380" w:type="dxa"/>
            <w:tcBorders>
              <w:top w:val="single" w:sz="8" w:space="0" w:color="FFFFFF"/>
              <w:left w:val="single" w:sz="4" w:space="0" w:color="FFFFFF"/>
              <w:bottom w:val="single" w:sz="8" w:space="0" w:color="FFFFFF"/>
              <w:right w:val="single" w:sz="8" w:space="0" w:color="FFFFFF"/>
            </w:tcBorders>
            <w:shd w:val="clear" w:color="auto" w:fill="5B9BD5"/>
          </w:tcPr>
          <w:p w:rsidR="00A83213" w:rsidRDefault="001372B1">
            <w:pPr>
              <w:spacing w:after="0" w:line="259" w:lineRule="auto"/>
              <w:ind w:left="0" w:right="0" w:firstLine="0"/>
              <w:jc w:val="left"/>
            </w:pPr>
            <w:r>
              <w:rPr>
                <w:b/>
                <w:color w:val="FFFFFF"/>
                <w:sz w:val="16"/>
              </w:rPr>
              <w:t xml:space="preserve">DOMINGOS Y NO </w:t>
            </w:r>
          </w:p>
          <w:p w:rsidR="00A83213" w:rsidRDefault="001372B1">
            <w:pPr>
              <w:spacing w:after="0" w:line="259" w:lineRule="auto"/>
              <w:ind w:left="0" w:right="0" w:firstLine="0"/>
              <w:jc w:val="left"/>
            </w:pPr>
            <w:r>
              <w:rPr>
                <w:b/>
                <w:color w:val="FFFFFF"/>
                <w:sz w:val="16"/>
              </w:rPr>
              <w:t>LABORABLES</w:t>
            </w:r>
          </w:p>
        </w:tc>
        <w:tc>
          <w:tcPr>
            <w:tcW w:w="805"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4" w:right="0" w:firstLine="0"/>
              <w:jc w:val="left"/>
            </w:pPr>
            <w:r>
              <w:rPr>
                <w:sz w:val="16"/>
              </w:rPr>
              <w:t>HV</w:t>
            </w:r>
          </w:p>
        </w:tc>
        <w:tc>
          <w:tcPr>
            <w:tcW w:w="810"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6" w:right="0" w:firstLine="0"/>
              <w:jc w:val="left"/>
            </w:pPr>
            <w:r>
              <w:rPr>
                <w:sz w:val="16"/>
              </w:rPr>
              <w:t>8:00</w:t>
            </w:r>
          </w:p>
        </w:tc>
        <w:tc>
          <w:tcPr>
            <w:tcW w:w="809"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4" w:right="0" w:firstLine="0"/>
              <w:jc w:val="left"/>
            </w:pPr>
            <w:r>
              <w:rPr>
                <w:sz w:val="16"/>
              </w:rPr>
              <w:t>21:00</w:t>
            </w:r>
          </w:p>
        </w:tc>
        <w:tc>
          <w:tcPr>
            <w:tcW w:w="643"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89"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3"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2" w:right="0" w:firstLine="0"/>
              <w:jc w:val="center"/>
            </w:pPr>
            <w:r>
              <w:rPr>
                <w:sz w:val="16"/>
              </w:rPr>
              <w:t>10</w:t>
            </w:r>
          </w:p>
        </w:tc>
        <w:tc>
          <w:tcPr>
            <w:tcW w:w="80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3" w:right="0" w:firstLine="0"/>
              <w:jc w:val="center"/>
            </w:pPr>
            <w:r>
              <w:rPr>
                <w:sz w:val="16"/>
              </w:rPr>
              <w:t>10</w:t>
            </w:r>
          </w:p>
        </w:tc>
        <w:tc>
          <w:tcPr>
            <w:tcW w:w="810"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A83213" w:rsidRDefault="001372B1">
            <w:pPr>
              <w:spacing w:after="0" w:line="259" w:lineRule="auto"/>
              <w:ind w:left="90" w:right="0" w:firstLine="0"/>
              <w:jc w:val="center"/>
            </w:pPr>
            <w:r>
              <w:rPr>
                <w:sz w:val="16"/>
              </w:rPr>
              <w:t>10</w:t>
            </w:r>
          </w:p>
        </w:tc>
      </w:tr>
    </w:tbl>
    <w:p w:rsidR="00A83213" w:rsidRDefault="001372B1">
      <w:pPr>
        <w:spacing w:after="216" w:line="259" w:lineRule="auto"/>
        <w:ind w:left="0" w:right="0" w:firstLine="0"/>
        <w:jc w:val="left"/>
      </w:pPr>
      <w:r>
        <w:lastRenderedPageBreak/>
        <w:t xml:space="preserve"> </w:t>
      </w:r>
    </w:p>
    <w:p w:rsidR="00A83213" w:rsidRDefault="001372B1">
      <w:pPr>
        <w:spacing w:after="217"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216" w:line="259" w:lineRule="auto"/>
        <w:ind w:left="0" w:right="0" w:firstLine="0"/>
        <w:jc w:val="left"/>
      </w:pPr>
      <w:r>
        <w:t xml:space="preserve"> </w:t>
      </w:r>
    </w:p>
    <w:p w:rsidR="00A83213" w:rsidRDefault="001372B1">
      <w:pPr>
        <w:spacing w:after="219" w:line="259" w:lineRule="auto"/>
        <w:ind w:left="0" w:right="0" w:firstLine="0"/>
        <w:jc w:val="left"/>
      </w:pPr>
      <w:r>
        <w:t xml:space="preserve"> </w:t>
      </w:r>
    </w:p>
    <w:p w:rsidR="00A83213" w:rsidRDefault="001372B1">
      <w:pPr>
        <w:spacing w:after="216" w:line="259" w:lineRule="auto"/>
        <w:ind w:left="0" w:right="0" w:firstLine="0"/>
        <w:jc w:val="left"/>
      </w:pPr>
      <w:r>
        <w:t xml:space="preserve"> </w:t>
      </w:r>
    </w:p>
    <w:p w:rsidR="00A83213" w:rsidRDefault="001372B1">
      <w:pPr>
        <w:pStyle w:val="Ttulo1"/>
        <w:spacing w:after="5"/>
        <w:ind w:right="58"/>
        <w:jc w:val="center"/>
      </w:pPr>
      <w:r>
        <w:t xml:space="preserve">PRODUCCIÓN DE KILÓMETROS/TRENES/AÑOS </w:t>
      </w:r>
    </w:p>
    <w:tbl>
      <w:tblPr>
        <w:tblStyle w:val="TableGrid"/>
        <w:tblW w:w="6372" w:type="dxa"/>
        <w:tblInd w:w="1066" w:type="dxa"/>
        <w:tblCellMar>
          <w:top w:w="64" w:type="dxa"/>
          <w:left w:w="70" w:type="dxa"/>
          <w:bottom w:w="0" w:type="dxa"/>
          <w:right w:w="115" w:type="dxa"/>
        </w:tblCellMar>
        <w:tblLook w:val="04A0" w:firstRow="1" w:lastRow="0" w:firstColumn="1" w:lastColumn="0" w:noHBand="0" w:noVBand="1"/>
      </w:tblPr>
      <w:tblGrid>
        <w:gridCol w:w="2803"/>
        <w:gridCol w:w="1159"/>
        <w:gridCol w:w="1134"/>
        <w:gridCol w:w="1276"/>
      </w:tblGrid>
      <w:tr w:rsidR="00A83213">
        <w:trPr>
          <w:trHeight w:val="265"/>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305496"/>
            <w:vAlign w:val="center"/>
          </w:tcPr>
          <w:p w:rsidR="00A83213" w:rsidRDefault="001372B1">
            <w:pPr>
              <w:spacing w:after="0" w:line="259" w:lineRule="auto"/>
              <w:ind w:left="48" w:right="0" w:firstLine="0"/>
              <w:jc w:val="center"/>
            </w:pPr>
            <w:r>
              <w:rPr>
                <w:b/>
                <w:color w:val="FFFFFF"/>
                <w:sz w:val="16"/>
              </w:rPr>
              <w:t xml:space="preserve">COMPONENTES OPERACIONALES </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305496"/>
          </w:tcPr>
          <w:p w:rsidR="00A83213" w:rsidRDefault="001372B1">
            <w:pPr>
              <w:spacing w:after="0" w:line="259" w:lineRule="auto"/>
              <w:ind w:left="47" w:right="0" w:firstLine="0"/>
              <w:jc w:val="center"/>
            </w:pPr>
            <w:r>
              <w:rPr>
                <w:b/>
                <w:color w:val="FFFFFF"/>
                <w:sz w:val="16"/>
              </w:rPr>
              <w:t xml:space="preserve">OPERACIÓN COMERCIAL  </w:t>
            </w:r>
          </w:p>
        </w:tc>
      </w:tr>
      <w:tr w:rsidR="00A83213">
        <w:trPr>
          <w:trHeight w:val="263"/>
        </w:trPr>
        <w:tc>
          <w:tcPr>
            <w:tcW w:w="0" w:type="auto"/>
            <w:vMerge/>
            <w:tcBorders>
              <w:top w:val="nil"/>
              <w:left w:val="single" w:sz="4" w:space="0" w:color="000000"/>
              <w:bottom w:val="single" w:sz="4" w:space="0" w:color="000000"/>
              <w:right w:val="single" w:sz="4" w:space="0" w:color="000000"/>
            </w:tcBorders>
          </w:tcPr>
          <w:p w:rsidR="00A83213" w:rsidRDefault="00A83213">
            <w:pPr>
              <w:spacing w:after="160" w:line="259" w:lineRule="auto"/>
              <w:ind w:left="0" w:right="0" w:firstLine="0"/>
              <w:jc w:val="left"/>
            </w:pPr>
          </w:p>
        </w:tc>
        <w:tc>
          <w:tcPr>
            <w:tcW w:w="1159" w:type="dxa"/>
            <w:tcBorders>
              <w:top w:val="single" w:sz="4" w:space="0" w:color="000000"/>
              <w:left w:val="single" w:sz="4" w:space="0" w:color="000000"/>
              <w:bottom w:val="single" w:sz="4" w:space="0" w:color="000000"/>
              <w:right w:val="single" w:sz="4" w:space="0" w:color="000000"/>
            </w:tcBorders>
            <w:shd w:val="clear" w:color="auto" w:fill="305496"/>
          </w:tcPr>
          <w:p w:rsidR="00A83213" w:rsidRDefault="001372B1">
            <w:pPr>
              <w:spacing w:after="0" w:line="259" w:lineRule="auto"/>
              <w:ind w:left="51" w:right="0" w:firstLine="0"/>
              <w:jc w:val="center"/>
            </w:pPr>
            <w:r>
              <w:rPr>
                <w:b/>
                <w:color w:val="FFFFFF"/>
                <w:sz w:val="16"/>
              </w:rPr>
              <w:t xml:space="preserve">AÑO 1 </w:t>
            </w:r>
          </w:p>
        </w:tc>
        <w:tc>
          <w:tcPr>
            <w:tcW w:w="1134" w:type="dxa"/>
            <w:tcBorders>
              <w:top w:val="single" w:sz="4" w:space="0" w:color="000000"/>
              <w:left w:val="single" w:sz="4" w:space="0" w:color="000000"/>
              <w:bottom w:val="single" w:sz="4" w:space="0" w:color="000000"/>
              <w:right w:val="single" w:sz="4" w:space="0" w:color="000000"/>
            </w:tcBorders>
            <w:shd w:val="clear" w:color="auto" w:fill="305496"/>
          </w:tcPr>
          <w:p w:rsidR="00A83213" w:rsidRDefault="001372B1">
            <w:pPr>
              <w:spacing w:after="0" w:line="259" w:lineRule="auto"/>
              <w:ind w:left="49" w:right="0" w:firstLine="0"/>
              <w:jc w:val="center"/>
            </w:pPr>
            <w:r>
              <w:rPr>
                <w:b/>
                <w:color w:val="FFFFFF"/>
                <w:sz w:val="16"/>
              </w:rPr>
              <w:t xml:space="preserve">AÑO 2 </w:t>
            </w:r>
          </w:p>
        </w:tc>
        <w:tc>
          <w:tcPr>
            <w:tcW w:w="1276" w:type="dxa"/>
            <w:tcBorders>
              <w:top w:val="single" w:sz="4" w:space="0" w:color="000000"/>
              <w:left w:val="single" w:sz="4" w:space="0" w:color="000000"/>
              <w:bottom w:val="single" w:sz="4" w:space="0" w:color="000000"/>
              <w:right w:val="single" w:sz="4" w:space="0" w:color="000000"/>
            </w:tcBorders>
            <w:shd w:val="clear" w:color="auto" w:fill="305496"/>
          </w:tcPr>
          <w:p w:rsidR="00A83213" w:rsidRDefault="001372B1">
            <w:pPr>
              <w:spacing w:after="0" w:line="259" w:lineRule="auto"/>
              <w:ind w:left="49" w:right="0" w:firstLine="0"/>
              <w:jc w:val="center"/>
            </w:pPr>
            <w:r>
              <w:rPr>
                <w:b/>
                <w:color w:val="FFFFFF"/>
                <w:sz w:val="16"/>
              </w:rPr>
              <w:t xml:space="preserve">AÑO 3 </w:t>
            </w:r>
          </w:p>
        </w:tc>
      </w:tr>
      <w:tr w:rsidR="00A83213">
        <w:trPr>
          <w:trHeight w:val="268"/>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Longitud de línea (km)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21,8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21,8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8" w:right="0" w:firstLine="0"/>
              <w:jc w:val="center"/>
            </w:pPr>
            <w:r>
              <w:rPr>
                <w:sz w:val="16"/>
              </w:rPr>
              <w:t xml:space="preserve">21,8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Horas anuales de operación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6016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7" w:right="0" w:firstLine="0"/>
              <w:jc w:val="center"/>
            </w:pPr>
            <w:r>
              <w:rPr>
                <w:sz w:val="16"/>
              </w:rPr>
              <w:t xml:space="preserve">6016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6016 </w:t>
            </w:r>
          </w:p>
        </w:tc>
      </w:tr>
      <w:tr w:rsidR="00A83213">
        <w:trPr>
          <w:trHeight w:val="267"/>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Nº estaciones superficie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0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7" w:right="0" w:firstLine="0"/>
              <w:jc w:val="center"/>
            </w:pPr>
            <w:r>
              <w:rPr>
                <w:sz w:val="16"/>
              </w:rPr>
              <w:t xml:space="preserve">0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6" w:right="0" w:firstLine="0"/>
              <w:jc w:val="center"/>
            </w:pPr>
            <w:r>
              <w:rPr>
                <w:sz w:val="16"/>
              </w:rPr>
              <w:t xml:space="preserve">0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Nº estaciones subterráneas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15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7" w:right="0" w:firstLine="0"/>
              <w:jc w:val="center"/>
            </w:pPr>
            <w:r>
              <w:rPr>
                <w:sz w:val="16"/>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6" w:right="0" w:firstLine="0"/>
              <w:jc w:val="center"/>
            </w:pPr>
            <w:r>
              <w:rPr>
                <w:sz w:val="16"/>
              </w:rPr>
              <w:t xml:space="preserve">15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Total estaciones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15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7" w:right="0" w:firstLine="0"/>
              <w:jc w:val="center"/>
            </w:pPr>
            <w:r>
              <w:rPr>
                <w:sz w:val="16"/>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6" w:right="0" w:firstLine="0"/>
              <w:jc w:val="center"/>
            </w:pPr>
            <w:r>
              <w:rPr>
                <w:sz w:val="16"/>
              </w:rPr>
              <w:t xml:space="preserve">15 </w:t>
            </w:r>
          </w:p>
        </w:tc>
      </w:tr>
      <w:tr w:rsidR="00A83213">
        <w:trPr>
          <w:trHeight w:val="264"/>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Nº Talleres y cocheras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7" w:right="0" w:firstLine="0"/>
              <w:jc w:val="center"/>
            </w:pPr>
            <w:r>
              <w:rPr>
                <w:sz w:val="16"/>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6" w:right="0" w:firstLine="0"/>
              <w:jc w:val="center"/>
            </w:pPr>
            <w:r>
              <w:rPr>
                <w:sz w:val="16"/>
              </w:rPr>
              <w:t xml:space="preserve">1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Kilómetros comerciales totales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1.929.269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1.998.252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8" w:right="0" w:firstLine="0"/>
              <w:jc w:val="center"/>
            </w:pPr>
            <w:r>
              <w:rPr>
                <w:sz w:val="16"/>
              </w:rPr>
              <w:t xml:space="preserve">2.087.806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Kilómetros totales (5% vacío)</w:t>
            </w:r>
            <w:r>
              <w:rPr>
                <w:sz w:val="16"/>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2.025.732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2.098.164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8" w:right="0" w:firstLine="0"/>
              <w:jc w:val="center"/>
            </w:pPr>
            <w:r>
              <w:rPr>
                <w:sz w:val="16"/>
              </w:rPr>
              <w:t xml:space="preserve">2.192.196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Horas producción comerciales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53.014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53.841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8" w:right="0" w:firstLine="0"/>
              <w:jc w:val="center"/>
            </w:pPr>
            <w:r>
              <w:rPr>
                <w:sz w:val="16"/>
              </w:rPr>
              <w:t xml:space="preserve">56.124 </w:t>
            </w:r>
          </w:p>
        </w:tc>
      </w:tr>
      <w:tr w:rsidR="00A83213">
        <w:trPr>
          <w:trHeight w:val="266"/>
        </w:trPr>
        <w:tc>
          <w:tcPr>
            <w:tcW w:w="280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sz w:val="16"/>
              </w:rPr>
              <w:t xml:space="preserve">Horas producción totales (5% vacío) </w:t>
            </w:r>
          </w:p>
        </w:tc>
        <w:tc>
          <w:tcPr>
            <w:tcW w:w="1159"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1" w:right="0" w:firstLine="0"/>
              <w:jc w:val="center"/>
            </w:pPr>
            <w:r>
              <w:rPr>
                <w:sz w:val="16"/>
              </w:rPr>
              <w:t xml:space="preserve">55.664 </w:t>
            </w:r>
          </w:p>
        </w:tc>
        <w:tc>
          <w:tcPr>
            <w:tcW w:w="113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9" w:right="0" w:firstLine="0"/>
              <w:jc w:val="center"/>
            </w:pPr>
            <w:r>
              <w:rPr>
                <w:sz w:val="16"/>
              </w:rPr>
              <w:t xml:space="preserve">56.533 </w:t>
            </w:r>
          </w:p>
        </w:tc>
        <w:tc>
          <w:tcPr>
            <w:tcW w:w="127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8" w:right="0" w:firstLine="0"/>
              <w:jc w:val="center"/>
            </w:pPr>
            <w:r>
              <w:rPr>
                <w:sz w:val="16"/>
              </w:rPr>
              <w:t xml:space="preserve">58.930 </w:t>
            </w:r>
          </w:p>
        </w:tc>
      </w:tr>
    </w:tbl>
    <w:p w:rsidR="00A83213" w:rsidRDefault="001372B1">
      <w:pPr>
        <w:spacing w:after="265" w:line="259" w:lineRule="auto"/>
        <w:ind w:left="0" w:right="0" w:firstLine="0"/>
        <w:jc w:val="left"/>
      </w:pPr>
      <w:r>
        <w:t xml:space="preserve"> </w:t>
      </w:r>
    </w:p>
    <w:p w:rsidR="00A83213" w:rsidRDefault="001372B1">
      <w:pPr>
        <w:ind w:left="720" w:right="43" w:hanging="360"/>
      </w:pPr>
      <w:r>
        <w:rPr>
          <w:rFonts w:ascii="Segoe UI Symbol" w:eastAsia="Segoe UI Symbol" w:hAnsi="Segoe UI Symbol" w:cs="Segoe UI Symbol"/>
        </w:rPr>
        <w:t>•</w:t>
      </w:r>
      <w:r>
        <w:rPr>
          <w:rFonts w:ascii="Arial" w:eastAsia="Arial" w:hAnsi="Arial" w:cs="Arial"/>
        </w:rPr>
        <w:t xml:space="preserve"> </w:t>
      </w:r>
      <w:r>
        <w:t xml:space="preserve">Estos aspectos y cantidades son referenciales y serán sujetos de ajuste para el proceso de contratación. </w:t>
      </w:r>
    </w:p>
    <w:p w:rsidR="00A83213" w:rsidRDefault="001372B1">
      <w:pPr>
        <w:spacing w:after="228"/>
        <w:ind w:left="-5" w:right="0"/>
        <w:jc w:val="left"/>
      </w:pPr>
      <w:r>
        <w:rPr>
          <w:b/>
        </w:rPr>
        <w:t>5.</w:t>
      </w:r>
      <w:r>
        <w:rPr>
          <w:rFonts w:ascii="Arial" w:eastAsia="Arial" w:hAnsi="Arial" w:cs="Arial"/>
          <w:b/>
        </w:rPr>
        <w:t xml:space="preserve"> </w:t>
      </w:r>
      <w:r>
        <w:rPr>
          <w:b/>
        </w:rPr>
        <w:t xml:space="preserve">PLAZO DE PRESENTACIÓN </w:t>
      </w:r>
    </w:p>
    <w:p w:rsidR="00A83213" w:rsidRDefault="001372B1">
      <w:pPr>
        <w:ind w:left="-5" w:right="43"/>
      </w:pPr>
      <w:r>
        <w:t xml:space="preserve">La expresión de interés será remitida hasta el 15 de enero de 2020. </w:t>
      </w:r>
    </w:p>
    <w:p w:rsidR="00A83213" w:rsidRDefault="001372B1">
      <w:pPr>
        <w:pStyle w:val="Ttulo1"/>
        <w:ind w:left="-5" w:right="0"/>
      </w:pPr>
      <w:r>
        <w:t>6.</w:t>
      </w:r>
      <w:r>
        <w:rPr>
          <w:rFonts w:ascii="Arial" w:eastAsia="Arial" w:hAnsi="Arial" w:cs="Arial"/>
        </w:rPr>
        <w:t xml:space="preserve"> </w:t>
      </w:r>
      <w:r>
        <w:t xml:space="preserve">REQUERIMIENTOS  </w:t>
      </w:r>
    </w:p>
    <w:p w:rsidR="00A83213" w:rsidRDefault="001372B1">
      <w:pPr>
        <w:ind w:left="-5" w:right="43"/>
      </w:pPr>
      <w:r>
        <w:t xml:space="preserve">Las entidades jurídicas públicas </w:t>
      </w:r>
      <w:r>
        <w:t xml:space="preserve">o privadas, deberán remitir la información que se describe a continuación.  </w:t>
      </w:r>
    </w:p>
    <w:p w:rsidR="00A83213" w:rsidRDefault="001372B1">
      <w:pPr>
        <w:pStyle w:val="Ttulo1"/>
        <w:ind w:left="-5" w:right="0"/>
      </w:pPr>
      <w:r>
        <w:t>7.</w:t>
      </w:r>
      <w:r>
        <w:rPr>
          <w:rFonts w:ascii="Arial" w:eastAsia="Arial" w:hAnsi="Arial" w:cs="Arial"/>
        </w:rPr>
        <w:t xml:space="preserve"> </w:t>
      </w:r>
      <w:r>
        <w:t xml:space="preserve">ACLARACIONES </w:t>
      </w:r>
    </w:p>
    <w:p w:rsidR="00A83213" w:rsidRDefault="001372B1">
      <w:pPr>
        <w:ind w:left="-5" w:right="43"/>
      </w:pPr>
      <w:r>
        <w:t xml:space="preserve">Las solicitudes de aclaración serán recibidas a través del correo electrónico dirigidas al Gerente General de la EPMMQ operacion@metrodequito.gob.ec hasta el día </w:t>
      </w:r>
      <w:r>
        <w:t xml:space="preserve">13 de enero de 2020 a las 15:00 GTM-5 (local Quito- Ecuador) las mismas que serán atendidas y comunicadas por la misma vía, con copia a todos los solicitantes, hasta el día 14 de enero de 2020 a las15:00 GTM-5 (local Quito- Ecuador). </w:t>
      </w:r>
    </w:p>
    <w:p w:rsidR="00A83213" w:rsidRDefault="001372B1">
      <w:pPr>
        <w:pStyle w:val="Ttulo1"/>
        <w:ind w:left="-5" w:right="0"/>
      </w:pPr>
      <w:r>
        <w:lastRenderedPageBreak/>
        <w:t>8.</w:t>
      </w:r>
      <w:r>
        <w:rPr>
          <w:rFonts w:ascii="Arial" w:eastAsia="Arial" w:hAnsi="Arial" w:cs="Arial"/>
        </w:rPr>
        <w:t xml:space="preserve"> </w:t>
      </w:r>
      <w:r>
        <w:t>PRESENTACIÓN DE SO</w:t>
      </w:r>
      <w:r>
        <w:t xml:space="preserve">LICITUDES DE EXPRESIÓN DE INTERÉS </w:t>
      </w:r>
    </w:p>
    <w:p w:rsidR="00A83213" w:rsidRDefault="001372B1">
      <w:pPr>
        <w:spacing w:after="230"/>
        <w:ind w:left="-5" w:right="43"/>
      </w:pPr>
      <w:r>
        <w:t>Las Solicitudes de Expresión de Interés, con la información requerida en los Formularios  adjuntos a este documento; deben ser presentados en idioma Español en formato electrónico un solo ejemplar debidamente firmado y se</w:t>
      </w:r>
      <w:r>
        <w:t>rán recibidas en la dirección  electrónica indicada a continuación operacion@metrodequito.gob.ec hasta las 15:00 GTM-5 (local Quito- Ecuador) del día 15</w:t>
      </w:r>
      <w:r>
        <w:rPr>
          <w:b/>
        </w:rPr>
        <w:t xml:space="preserve"> </w:t>
      </w:r>
      <w:r>
        <w:t xml:space="preserve">de enero de 2020. </w:t>
      </w:r>
    </w:p>
    <w:p w:rsidR="00A83213" w:rsidRDefault="001372B1">
      <w:pPr>
        <w:spacing w:after="228"/>
        <w:ind w:left="-5" w:right="0"/>
        <w:jc w:val="left"/>
      </w:pPr>
      <w:r>
        <w:rPr>
          <w:b/>
        </w:rPr>
        <w:t xml:space="preserve">Quito, 19 de diciembre de 2019 </w:t>
      </w:r>
    </w:p>
    <w:p w:rsidR="00A83213" w:rsidRDefault="001372B1">
      <w:pPr>
        <w:spacing w:after="99"/>
        <w:ind w:left="-5" w:right="0"/>
        <w:jc w:val="left"/>
      </w:pPr>
      <w:r>
        <w:rPr>
          <w:b/>
        </w:rPr>
        <w:t>9.</w:t>
      </w:r>
      <w:r>
        <w:rPr>
          <w:rFonts w:ascii="Arial" w:eastAsia="Arial" w:hAnsi="Arial" w:cs="Arial"/>
          <w:b/>
        </w:rPr>
        <w:t xml:space="preserve"> </w:t>
      </w:r>
      <w:r>
        <w:rPr>
          <w:b/>
          <w:sz w:val="36"/>
        </w:rPr>
        <w:t xml:space="preserve"> </w:t>
      </w:r>
      <w:r>
        <w:rPr>
          <w:b/>
        </w:rPr>
        <w:t xml:space="preserve">FORMULARIOS </w:t>
      </w:r>
    </w:p>
    <w:p w:rsidR="00A83213" w:rsidRDefault="001372B1">
      <w:pPr>
        <w:spacing w:after="219" w:line="259" w:lineRule="auto"/>
        <w:ind w:left="0" w:right="0" w:firstLine="0"/>
        <w:jc w:val="left"/>
      </w:pPr>
      <w:r>
        <w:t xml:space="preserve"> </w:t>
      </w:r>
    </w:p>
    <w:p w:rsidR="00A83213" w:rsidRDefault="001372B1">
      <w:pPr>
        <w:spacing w:after="228"/>
        <w:ind w:left="-5" w:right="0"/>
        <w:jc w:val="left"/>
      </w:pPr>
      <w:r>
        <w:rPr>
          <w:b/>
        </w:rPr>
        <w:t>DOCUMENTO PARA MANIFESTAR EXPRESI</w:t>
      </w:r>
      <w:r>
        <w:rPr>
          <w:b/>
        </w:rPr>
        <w:t xml:space="preserve">ÓN DE INTERÉS PARA LA CONTRATACIÓN DEL SERVICIO DE OPERACIÓN, MANTENIMIENTO Y TRANSFERENCIA TECNOLÓGICA DE LA PRIMERA LÍNEA DEL METRO DE QUITO </w:t>
      </w:r>
    </w:p>
    <w:p w:rsidR="00A83213" w:rsidRDefault="001372B1">
      <w:pPr>
        <w:spacing w:after="0" w:line="259" w:lineRule="auto"/>
        <w:ind w:left="0" w:right="57" w:firstLine="0"/>
        <w:jc w:val="center"/>
      </w:pPr>
      <w:r>
        <w:rPr>
          <w:b/>
          <w:u w:val="single" w:color="000000"/>
        </w:rPr>
        <w:t>FORMULARIO No. 1</w:t>
      </w:r>
      <w:r>
        <w:rPr>
          <w:b/>
        </w:rPr>
        <w:t xml:space="preserve"> </w:t>
      </w:r>
    </w:p>
    <w:p w:rsidR="00A83213" w:rsidRDefault="001372B1">
      <w:pPr>
        <w:spacing w:after="0" w:line="259" w:lineRule="auto"/>
        <w:ind w:left="0" w:right="3" w:firstLine="0"/>
        <w:jc w:val="center"/>
      </w:pPr>
      <w:r>
        <w:rPr>
          <w:b/>
        </w:rPr>
        <w:t xml:space="preserve"> </w:t>
      </w:r>
    </w:p>
    <w:p w:rsidR="00A83213" w:rsidRDefault="001372B1">
      <w:pPr>
        <w:spacing w:after="0" w:line="259" w:lineRule="auto"/>
        <w:ind w:left="0" w:right="3" w:firstLine="0"/>
        <w:jc w:val="center"/>
      </w:pPr>
      <w:r>
        <w:rPr>
          <w:b/>
        </w:rPr>
        <w:t xml:space="preserve"> </w:t>
      </w:r>
    </w:p>
    <w:p w:rsidR="00A83213" w:rsidRDefault="001372B1">
      <w:pPr>
        <w:pStyle w:val="Ttulo1"/>
        <w:spacing w:after="10"/>
        <w:ind w:left="2142" w:right="0"/>
      </w:pPr>
      <w:r>
        <w:t xml:space="preserve">INFORMACIÓN GENERAL DEL INTERESADO </w:t>
      </w:r>
    </w:p>
    <w:p w:rsidR="00A83213" w:rsidRDefault="001372B1">
      <w:pPr>
        <w:spacing w:after="0" w:line="259" w:lineRule="auto"/>
        <w:ind w:left="0" w:right="3" w:firstLine="0"/>
        <w:jc w:val="center"/>
      </w:pPr>
      <w:r>
        <w:rPr>
          <w:b/>
        </w:rPr>
        <w:t xml:space="preserve"> </w:t>
      </w:r>
    </w:p>
    <w:tbl>
      <w:tblPr>
        <w:tblStyle w:val="TableGrid"/>
        <w:tblW w:w="8474" w:type="dxa"/>
        <w:tblInd w:w="5" w:type="dxa"/>
        <w:tblCellMar>
          <w:top w:w="53" w:type="dxa"/>
          <w:left w:w="108" w:type="dxa"/>
          <w:bottom w:w="0" w:type="dxa"/>
          <w:right w:w="115" w:type="dxa"/>
        </w:tblCellMar>
        <w:tblLook w:val="04A0" w:firstRow="1" w:lastRow="0" w:firstColumn="1" w:lastColumn="0" w:noHBand="0" w:noVBand="1"/>
      </w:tblPr>
      <w:tblGrid>
        <w:gridCol w:w="8474"/>
      </w:tblGrid>
      <w:tr w:rsidR="00A83213">
        <w:trPr>
          <w:trHeight w:val="449"/>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Nombre jurídico del Interesado __ </w:t>
            </w:r>
            <w:r>
              <w:rPr>
                <w:i/>
              </w:rPr>
              <w:t>[</w:t>
            </w:r>
            <w:r>
              <w:rPr>
                <w:i/>
              </w:rPr>
              <w:t>insertar el nombre jurídico completo] _____</w:t>
            </w:r>
            <w:r>
              <w:t xml:space="preserve">  </w:t>
            </w:r>
          </w:p>
        </w:tc>
      </w:tr>
      <w:tr w:rsidR="00A83213">
        <w:trPr>
          <w:trHeight w:val="1330"/>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123" w:line="259" w:lineRule="auto"/>
              <w:ind w:left="0" w:right="0" w:firstLine="0"/>
              <w:jc w:val="left"/>
            </w:pPr>
            <w:r>
              <w:t xml:space="preserve">Nombre jurídico de cada socio y porcentaje de participación:  </w:t>
            </w:r>
          </w:p>
          <w:p w:rsidR="00A83213" w:rsidRDefault="001372B1">
            <w:pPr>
              <w:spacing w:after="0" w:line="259" w:lineRule="auto"/>
              <w:ind w:left="0" w:right="88" w:firstLine="0"/>
              <w:jc w:val="left"/>
            </w:pPr>
            <w:r>
              <w:t>____</w:t>
            </w:r>
            <w:r>
              <w:rPr>
                <w:i/>
              </w:rPr>
              <w:t>[Insertar el nombre jurídico completo de cada socio] _____[ % de participación]</w:t>
            </w:r>
            <w:r>
              <w:t xml:space="preserve"> </w:t>
            </w:r>
          </w:p>
        </w:tc>
      </w:tr>
      <w:tr w:rsidR="00A83213">
        <w:trPr>
          <w:trHeight w:val="449"/>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r>
      <w:tr w:rsidR="00A83213">
        <w:trPr>
          <w:trHeight w:val="449"/>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País de origen del Interesado ___</w:t>
            </w:r>
            <w:r>
              <w:rPr>
                <w:i/>
              </w:rPr>
              <w:t xml:space="preserve">[Insertar el país de origen ] ________ </w:t>
            </w:r>
          </w:p>
        </w:tc>
      </w:tr>
      <w:tr w:rsidR="00A83213">
        <w:trPr>
          <w:trHeight w:val="891"/>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123" w:line="259" w:lineRule="auto"/>
              <w:ind w:left="0" w:right="0" w:firstLine="0"/>
              <w:jc w:val="left"/>
            </w:pPr>
            <w:r>
              <w:t xml:space="preserve">Dirección del Interesado: </w:t>
            </w:r>
          </w:p>
          <w:p w:rsidR="00A83213" w:rsidRDefault="001372B1">
            <w:pPr>
              <w:spacing w:after="0" w:line="259" w:lineRule="auto"/>
              <w:ind w:left="0" w:right="0" w:firstLine="0"/>
              <w:jc w:val="left"/>
            </w:pPr>
            <w:r>
              <w:rPr>
                <w:i/>
              </w:rPr>
              <w:t xml:space="preserve">_____[Insertar la calle, número, pueblo o ciudad y país] _ </w:t>
            </w:r>
          </w:p>
        </w:tc>
      </w:tr>
      <w:tr w:rsidR="00A83213">
        <w:trPr>
          <w:trHeight w:val="2208"/>
        </w:trPr>
        <w:tc>
          <w:tcPr>
            <w:tcW w:w="8474" w:type="dxa"/>
            <w:tcBorders>
              <w:top w:val="single" w:sz="4" w:space="0" w:color="000000"/>
              <w:left w:val="single" w:sz="4" w:space="0" w:color="000000"/>
              <w:bottom w:val="single" w:sz="4" w:space="0" w:color="000000"/>
              <w:right w:val="single" w:sz="4" w:space="0" w:color="000000"/>
            </w:tcBorders>
          </w:tcPr>
          <w:p w:rsidR="00A83213" w:rsidRDefault="001372B1">
            <w:pPr>
              <w:spacing w:after="123" w:line="259" w:lineRule="auto"/>
              <w:ind w:left="0" w:right="0" w:firstLine="0"/>
              <w:jc w:val="left"/>
            </w:pPr>
            <w:r>
              <w:t xml:space="preserve">Información del representante autorizado del Interesado </w:t>
            </w:r>
          </w:p>
          <w:p w:rsidR="00A83213" w:rsidRDefault="001372B1">
            <w:pPr>
              <w:spacing w:after="123" w:line="259" w:lineRule="auto"/>
              <w:ind w:left="0" w:right="0" w:firstLine="0"/>
              <w:jc w:val="left"/>
            </w:pPr>
            <w:r>
              <w:t>Nombre: ____</w:t>
            </w:r>
            <w:r>
              <w:rPr>
                <w:i/>
              </w:rPr>
              <w:t xml:space="preserve">[Insertar el nombre legal completo] __ </w:t>
            </w:r>
          </w:p>
          <w:p w:rsidR="00A83213" w:rsidRDefault="001372B1">
            <w:pPr>
              <w:spacing w:after="0" w:line="360" w:lineRule="auto"/>
              <w:ind w:left="0" w:right="0" w:firstLine="0"/>
              <w:jc w:val="left"/>
            </w:pPr>
            <w:r>
              <w:t xml:space="preserve">Número de Teléfono / Fax </w:t>
            </w:r>
            <w:r>
              <w:rPr>
                <w:i/>
              </w:rPr>
              <w:t xml:space="preserve">[Insertar los números de teléfono / fax, incluyendo los códigos del país y de la ciudad] </w:t>
            </w:r>
          </w:p>
          <w:p w:rsidR="00A83213" w:rsidRDefault="001372B1">
            <w:pPr>
              <w:spacing w:after="0" w:line="259" w:lineRule="auto"/>
              <w:ind w:left="0" w:right="0" w:firstLine="0"/>
              <w:jc w:val="left"/>
            </w:pPr>
            <w:r>
              <w:t>Dirección electrónica ____</w:t>
            </w:r>
            <w:r>
              <w:rPr>
                <w:i/>
              </w:rPr>
              <w:t xml:space="preserve">[Insertar la dirección electrónica]____ </w:t>
            </w:r>
          </w:p>
        </w:tc>
      </w:tr>
    </w:tbl>
    <w:p w:rsidR="00A83213" w:rsidRDefault="001372B1">
      <w:pPr>
        <w:spacing w:after="0"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9"/>
        <w:ind w:left="-5" w:right="43"/>
      </w:pPr>
      <w:r>
        <w:t xml:space="preserve">------------------------------------------------------ </w:t>
      </w:r>
    </w:p>
    <w:p w:rsidR="00A83213" w:rsidRDefault="001372B1">
      <w:pPr>
        <w:spacing w:after="9"/>
        <w:ind w:left="-5" w:right="43"/>
      </w:pPr>
      <w:r>
        <w:lastRenderedPageBreak/>
        <w:t xml:space="preserve">FIRMA DEL REPRESENTANTE LEGAL  </w:t>
      </w:r>
    </w:p>
    <w:p w:rsidR="00A83213" w:rsidRDefault="001372B1">
      <w:pPr>
        <w:spacing w:after="0" w:line="259" w:lineRule="auto"/>
        <w:ind w:left="0" w:right="0" w:firstLine="0"/>
        <w:jc w:val="left"/>
      </w:pPr>
      <w:r>
        <w:t xml:space="preserve"> </w:t>
      </w:r>
    </w:p>
    <w:p w:rsidR="00A83213" w:rsidRDefault="001372B1">
      <w:pPr>
        <w:tabs>
          <w:tab w:val="center" w:pos="9263"/>
        </w:tabs>
        <w:spacing w:after="9"/>
        <w:ind w:left="-15" w:right="0" w:firstLine="0"/>
        <w:jc w:val="left"/>
      </w:pPr>
      <w:r>
        <w:t xml:space="preserve">ADJUNTAR DOCUMENTACION DE RESPALDO EN COPIAS SIMPLES. </w:t>
      </w:r>
      <w:r>
        <w:tab/>
        <w:t xml:space="preserve"> </w:t>
      </w:r>
    </w:p>
    <w:p w:rsidR="00A83213" w:rsidRDefault="001372B1">
      <w:pPr>
        <w:spacing w:after="0" w:line="259" w:lineRule="auto"/>
        <w:ind w:left="9" w:right="0" w:firstLine="0"/>
        <w:jc w:val="center"/>
      </w:pPr>
      <w:r>
        <w:rPr>
          <w:b/>
        </w:rPr>
        <w:t xml:space="preserve"> </w:t>
      </w:r>
      <w:r>
        <w:rPr>
          <w:b/>
        </w:rPr>
        <w:tab/>
      </w:r>
      <w:r>
        <w:rPr>
          <w:b/>
          <w:sz w:val="28"/>
        </w:rPr>
        <w:t xml:space="preserve"> </w:t>
      </w:r>
    </w:p>
    <w:p w:rsidR="00A83213" w:rsidRDefault="001372B1">
      <w:pPr>
        <w:spacing w:after="228"/>
        <w:ind w:left="-5" w:right="0"/>
        <w:jc w:val="left"/>
      </w:pPr>
      <w:r>
        <w:rPr>
          <w:b/>
        </w:rPr>
        <w:t xml:space="preserve">DOCUMENTO PARA MANIFESTAR EXPRESIÓN DE INTERÉS PARA LA CONTRATACIÓN DEL SERVICIO DE OPERACIÓN, MANTENIMIENTO Y TRANSFERENCIA TECNOLÓGICA DE LA PRIMERA LÍNEA DEL </w:t>
      </w:r>
      <w:r>
        <w:rPr>
          <w:b/>
        </w:rPr>
        <w:t xml:space="preserve">METRO DE QUITO </w:t>
      </w:r>
    </w:p>
    <w:p w:rsidR="00A83213" w:rsidRDefault="001372B1">
      <w:pPr>
        <w:spacing w:after="0" w:line="259" w:lineRule="auto"/>
        <w:ind w:right="40"/>
        <w:jc w:val="right"/>
      </w:pPr>
      <w:r>
        <w:rPr>
          <w:b/>
          <w:u w:val="single" w:color="000000"/>
        </w:rPr>
        <w:t>FORMULARIO No. 2</w:t>
      </w:r>
      <w:r>
        <w:rPr>
          <w:b/>
        </w:rPr>
        <w:t xml:space="preserve"> </w:t>
      </w:r>
    </w:p>
    <w:p w:rsidR="00A83213" w:rsidRDefault="001372B1">
      <w:pPr>
        <w:spacing w:after="33" w:line="259" w:lineRule="auto"/>
        <w:ind w:left="0" w:right="21" w:firstLine="0"/>
        <w:jc w:val="center"/>
      </w:pPr>
      <w:r>
        <w:rPr>
          <w:b/>
          <w:sz w:val="16"/>
        </w:rPr>
        <w:t xml:space="preserve"> </w:t>
      </w:r>
    </w:p>
    <w:p w:rsidR="00A83213" w:rsidRDefault="001372B1">
      <w:pPr>
        <w:spacing w:after="83" w:line="259" w:lineRule="auto"/>
        <w:ind w:left="0" w:right="26" w:firstLine="0"/>
        <w:jc w:val="center"/>
      </w:pPr>
      <w:r>
        <w:rPr>
          <w:b/>
          <w:sz w:val="14"/>
        </w:rPr>
        <w:t xml:space="preserve"> </w:t>
      </w:r>
    </w:p>
    <w:p w:rsidR="00A83213" w:rsidRDefault="001372B1">
      <w:pPr>
        <w:pStyle w:val="Ttulo1"/>
        <w:spacing w:after="5"/>
        <w:ind w:right="53"/>
        <w:jc w:val="center"/>
      </w:pPr>
      <w:r>
        <w:t xml:space="preserve">EXPERIENCIA EN OPERACIÓN Y MANTENIMIENTO </w:t>
      </w:r>
      <w:r>
        <w:t>–</w:t>
      </w:r>
      <w:r>
        <w:t xml:space="preserve"> </w:t>
      </w:r>
    </w:p>
    <w:p w:rsidR="00A83213" w:rsidRDefault="001372B1">
      <w:pPr>
        <w:spacing w:after="8" w:line="259" w:lineRule="auto"/>
        <w:ind w:left="0" w:right="3" w:firstLine="0"/>
        <w:jc w:val="center"/>
      </w:pPr>
      <w:r>
        <w:rPr>
          <w:b/>
        </w:rPr>
        <w:t xml:space="preserve"> </w:t>
      </w:r>
    </w:p>
    <w:p w:rsidR="00A83213" w:rsidRDefault="001372B1">
      <w:pPr>
        <w:pBdr>
          <w:top w:val="single" w:sz="4" w:space="0" w:color="000000"/>
          <w:left w:val="single" w:sz="4" w:space="0" w:color="000000"/>
          <w:bottom w:val="single" w:sz="4" w:space="0" w:color="000000"/>
          <w:right w:val="single" w:sz="4" w:space="0" w:color="000000"/>
        </w:pBdr>
        <w:spacing w:after="271" w:line="240" w:lineRule="auto"/>
        <w:ind w:left="-5" w:right="37"/>
      </w:pPr>
      <w:r>
        <w:rPr>
          <w:b/>
        </w:rPr>
        <w:t xml:space="preserve">Estar operando o haber operado una red de metro pesado con una o varias líneas con una longitud total superior a 15 km de túnel y al menos 15 estaciones </w:t>
      </w:r>
      <w:r>
        <w:rPr>
          <w:b/>
        </w:rPr>
        <w:t xml:space="preserve">de pasajeros, dentro de un contexto de red integrada de servicios de transporte público con una cobertura de demanda superior a los 75 millones de usuarios al año.  </w:t>
      </w:r>
    </w:p>
    <w:p w:rsidR="00A83213" w:rsidRDefault="001372B1">
      <w:pPr>
        <w:spacing w:after="0" w:line="259" w:lineRule="auto"/>
        <w:ind w:left="0" w:right="3" w:firstLine="0"/>
        <w:jc w:val="center"/>
      </w:pPr>
      <w:r>
        <w:rPr>
          <w:b/>
        </w:rPr>
        <w:t xml:space="preserve"> </w:t>
      </w:r>
    </w:p>
    <w:p w:rsidR="00A83213" w:rsidRDefault="001372B1">
      <w:pPr>
        <w:pStyle w:val="Ttulo1"/>
        <w:spacing w:after="5"/>
        <w:ind w:right="0"/>
        <w:jc w:val="center"/>
      </w:pPr>
      <w:r>
        <w:t>(Repetir el formato las veces que se requiera, para incluir todas las experiencias relev</w:t>
      </w:r>
      <w:r>
        <w:t xml:space="preserve">antes) </w:t>
      </w:r>
    </w:p>
    <w:p w:rsidR="00A83213" w:rsidRDefault="001372B1">
      <w:pPr>
        <w:spacing w:after="0" w:line="259" w:lineRule="auto"/>
        <w:ind w:left="0" w:right="3" w:firstLine="0"/>
        <w:jc w:val="center"/>
      </w:pPr>
      <w:r>
        <w:rPr>
          <w:b/>
        </w:rPr>
        <w:t xml:space="preserve"> </w:t>
      </w:r>
    </w:p>
    <w:tbl>
      <w:tblPr>
        <w:tblStyle w:val="TableGrid"/>
        <w:tblW w:w="8447" w:type="dxa"/>
        <w:tblInd w:w="60" w:type="dxa"/>
        <w:tblCellMar>
          <w:top w:w="53" w:type="dxa"/>
          <w:left w:w="70" w:type="dxa"/>
          <w:bottom w:w="0" w:type="dxa"/>
          <w:right w:w="23" w:type="dxa"/>
        </w:tblCellMar>
        <w:tblLook w:val="04A0" w:firstRow="1" w:lastRow="0" w:firstColumn="1" w:lastColumn="0" w:noHBand="0" w:noVBand="1"/>
      </w:tblPr>
      <w:tblGrid>
        <w:gridCol w:w="3343"/>
        <w:gridCol w:w="708"/>
        <w:gridCol w:w="874"/>
        <w:gridCol w:w="403"/>
        <w:gridCol w:w="1558"/>
        <w:gridCol w:w="852"/>
        <w:gridCol w:w="709"/>
      </w:tblGrid>
      <w:tr w:rsidR="00A83213">
        <w:trPr>
          <w:trHeight w:val="595"/>
        </w:trPr>
        <w:tc>
          <w:tcPr>
            <w:tcW w:w="4926"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NOMBRE DEL SISTEMA DE TRANSPORTE PÚBLICO METRO EN TÚNEL SUBTERRÁNEO </w:t>
            </w:r>
          </w:p>
        </w:tc>
        <w:tc>
          <w:tcPr>
            <w:tcW w:w="3521" w:type="dxa"/>
            <w:gridSpan w:val="4"/>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434"/>
        </w:trPr>
        <w:tc>
          <w:tcPr>
            <w:tcW w:w="4926"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BREVE DESCRIPCION DEL SISTEMA </w:t>
            </w:r>
          </w:p>
        </w:tc>
        <w:tc>
          <w:tcPr>
            <w:tcW w:w="3521"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rPr>
                <w:b/>
              </w:rPr>
              <w:t xml:space="preserve"> </w:t>
            </w:r>
          </w:p>
        </w:tc>
      </w:tr>
      <w:tr w:rsidR="00A83213">
        <w:trPr>
          <w:trHeight w:val="408"/>
        </w:trPr>
        <w:tc>
          <w:tcPr>
            <w:tcW w:w="4926"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NOMBRE DEL CONTRATISTA/OPERADOR </w:t>
            </w:r>
          </w:p>
        </w:tc>
        <w:tc>
          <w:tcPr>
            <w:tcW w:w="3521"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2" w:right="0" w:firstLine="0"/>
              <w:jc w:val="center"/>
            </w:pPr>
            <w:r>
              <w:rPr>
                <w:b/>
              </w:rPr>
              <w:t xml:space="preserve">  </w:t>
            </w:r>
          </w:p>
        </w:tc>
      </w:tr>
      <w:tr w:rsidR="00A83213">
        <w:trPr>
          <w:trHeight w:val="598"/>
        </w:trPr>
        <w:tc>
          <w:tcPr>
            <w:tcW w:w="4926"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DIRECCIÓN FÍSICA Y ELECTRÓNICA DEL CONTRATANTE / BENEFICIARIO </w:t>
            </w:r>
          </w:p>
        </w:tc>
        <w:tc>
          <w:tcPr>
            <w:tcW w:w="3521" w:type="dxa"/>
            <w:gridSpan w:val="4"/>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708"/>
        </w:trPr>
        <w:tc>
          <w:tcPr>
            <w:tcW w:w="4926"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PORCENTAJE DE PARTICIPACIÓN (en caso de servicios contratados en asociación o consorcio) </w:t>
            </w:r>
          </w:p>
        </w:tc>
        <w:tc>
          <w:tcPr>
            <w:tcW w:w="3521" w:type="dxa"/>
            <w:gridSpan w:val="4"/>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350"/>
        </w:trPr>
        <w:tc>
          <w:tcPr>
            <w:tcW w:w="8447" w:type="dxa"/>
            <w:gridSpan w:val="7"/>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51" w:firstLine="0"/>
              <w:jc w:val="center"/>
            </w:pPr>
            <w:r>
              <w:rPr>
                <w:b/>
              </w:rPr>
              <w:t xml:space="preserve">DETALLE DE LA EXPERIENCIA (marque una X) </w:t>
            </w:r>
          </w:p>
        </w:tc>
      </w:tr>
      <w:tr w:rsidR="00A83213">
        <w:trPr>
          <w:trHeight w:val="610"/>
        </w:trPr>
        <w:tc>
          <w:tcPr>
            <w:tcW w:w="3344"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center"/>
            </w:pPr>
            <w:r>
              <w:rPr>
                <w:b/>
              </w:rPr>
              <w:t xml:space="preserve">Operación de sistemas Metro subterráneo </w:t>
            </w:r>
          </w:p>
        </w:tc>
        <w:tc>
          <w:tcPr>
            <w:tcW w:w="70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center"/>
            </w:pPr>
            <w:r>
              <w:rPr>
                <w:b/>
              </w:rPr>
              <w:t xml:space="preserve"> </w:t>
            </w:r>
          </w:p>
        </w:tc>
        <w:tc>
          <w:tcPr>
            <w:tcW w:w="3687"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center"/>
            </w:pPr>
            <w:r>
              <w:rPr>
                <w:b/>
              </w:rPr>
              <w:t xml:space="preserve">Mantenimiento de sistemas Metro subterráneo </w:t>
            </w:r>
          </w:p>
        </w:tc>
        <w:tc>
          <w:tcPr>
            <w:tcW w:w="708" w:type="dxa"/>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7" w:right="0" w:firstLine="0"/>
              <w:jc w:val="center"/>
            </w:pPr>
            <w:r>
              <w:t xml:space="preserve">  </w:t>
            </w:r>
          </w:p>
        </w:tc>
      </w:tr>
      <w:tr w:rsidR="00A83213">
        <w:trPr>
          <w:trHeight w:val="350"/>
        </w:trPr>
        <w:tc>
          <w:tcPr>
            <w:tcW w:w="8447" w:type="dxa"/>
            <w:gridSpan w:val="7"/>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52" w:firstLine="0"/>
              <w:jc w:val="center"/>
            </w:pPr>
            <w:r>
              <w:rPr>
                <w:b/>
              </w:rPr>
              <w:t xml:space="preserve">DESCRIPCIÓN ESPECIFICA </w:t>
            </w:r>
          </w:p>
        </w:tc>
      </w:tr>
      <w:tr w:rsidR="00A83213">
        <w:trPr>
          <w:trHeight w:val="596"/>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51" w:firstLine="0"/>
              <w:jc w:val="center"/>
            </w:pPr>
            <w:r>
              <w:rPr>
                <w:b/>
              </w:rPr>
              <w:t xml:space="preserve">Nombre del Servicio o proyecto de Transporte </w:t>
            </w:r>
          </w:p>
          <w:p w:rsidR="00A83213" w:rsidRDefault="001372B1">
            <w:pPr>
              <w:spacing w:after="0" w:line="259" w:lineRule="auto"/>
              <w:ind w:left="0" w:right="52" w:firstLine="0"/>
              <w:jc w:val="center"/>
            </w:pPr>
            <w:r>
              <w:rPr>
                <w:b/>
              </w:rPr>
              <w:t xml:space="preserve">Metro Subterráneo </w:t>
            </w:r>
          </w:p>
        </w:tc>
        <w:tc>
          <w:tcPr>
            <w:tcW w:w="1558" w:type="dxa"/>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0" w:right="48" w:firstLine="0"/>
              <w:jc w:val="center"/>
            </w:pPr>
            <w:r>
              <w:rPr>
                <w:b/>
              </w:rPr>
              <w:t xml:space="preserve">Año </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104" w:right="0" w:firstLine="0"/>
              <w:jc w:val="left"/>
            </w:pPr>
            <w:r>
              <w:rPr>
                <w:b/>
              </w:rPr>
              <w:t xml:space="preserve">Línea Metro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598"/>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lastRenderedPageBreak/>
              <w:t xml:space="preserve">FECHA DE INICIO Y FIN DE LA </w:t>
            </w:r>
          </w:p>
          <w:p w:rsidR="00A83213" w:rsidRDefault="001372B1">
            <w:pPr>
              <w:spacing w:after="0" w:line="259" w:lineRule="auto"/>
              <w:ind w:left="0" w:right="0" w:firstLine="0"/>
              <w:jc w:val="left"/>
            </w:pPr>
            <w:r>
              <w:rPr>
                <w:b/>
              </w:rPr>
              <w:t xml:space="preserve">PRESTACIÓN/CONTRATO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center"/>
            </w:pPr>
            <w:r>
              <w:rPr>
                <w:b/>
              </w:rPr>
              <w:t xml:space="preserve">Fecha de inicio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center"/>
            </w:pPr>
            <w:r>
              <w:rPr>
                <w:b/>
              </w:rPr>
              <w:t xml:space="preserve">Fecha de término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310"/>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5" w:right="0" w:firstLine="0"/>
              <w:jc w:val="center"/>
            </w:pP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3" w:right="0" w:firstLine="0"/>
              <w:jc w:val="center"/>
            </w:pPr>
            <w:r>
              <w:t xml:space="preserve"> </w:t>
            </w:r>
          </w:p>
        </w:tc>
      </w:tr>
      <w:tr w:rsidR="00A83213">
        <w:trPr>
          <w:trHeight w:val="598"/>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 DE AVANCE DEL CONTRATO DE OPERACIÓN (En caso de encontrarse en ejecución) </w:t>
            </w:r>
          </w:p>
        </w:tc>
        <w:tc>
          <w:tcPr>
            <w:tcW w:w="3118"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t xml:space="preserve"> </w:t>
            </w:r>
          </w:p>
        </w:tc>
      </w:tr>
      <w:tr w:rsidR="00A83213">
        <w:trPr>
          <w:trHeight w:val="891"/>
        </w:trPr>
        <w:tc>
          <w:tcPr>
            <w:tcW w:w="5329" w:type="dxa"/>
            <w:gridSpan w:val="4"/>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VALOR DEL CONTRATO O COSTO OPERACIONAL </w:t>
            </w:r>
          </w:p>
          <w:p w:rsidR="00A83213" w:rsidRDefault="001372B1">
            <w:pPr>
              <w:spacing w:after="0" w:line="259" w:lineRule="auto"/>
              <w:ind w:left="0" w:right="0" w:firstLine="0"/>
              <w:jc w:val="left"/>
            </w:pPr>
            <w:r>
              <w:rPr>
                <w:b/>
              </w:rPr>
              <w:t xml:space="preserve">ANUAL </w:t>
            </w:r>
          </w:p>
          <w:p w:rsidR="00A83213" w:rsidRDefault="001372B1">
            <w:pPr>
              <w:spacing w:after="0" w:line="259" w:lineRule="auto"/>
              <w:ind w:left="0" w:right="0" w:firstLine="0"/>
              <w:jc w:val="left"/>
            </w:pPr>
            <w:r>
              <w:rPr>
                <w:b/>
              </w:rPr>
              <w:t>(en USD$)</w:t>
            </w:r>
            <w:r>
              <w:t xml:space="preserve"> </w:t>
            </w:r>
          </w:p>
        </w:tc>
        <w:tc>
          <w:tcPr>
            <w:tcW w:w="3118"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97" w:right="0" w:firstLine="0"/>
              <w:jc w:val="center"/>
            </w:pPr>
            <w:r>
              <w:t xml:space="preserve"> </w:t>
            </w:r>
          </w:p>
        </w:tc>
      </w:tr>
    </w:tbl>
    <w:p w:rsidR="00A83213" w:rsidRDefault="001372B1">
      <w:pPr>
        <w:spacing w:after="9"/>
        <w:ind w:left="-5" w:right="43"/>
      </w:pPr>
      <w:r>
        <w:t>(1)</w:t>
      </w:r>
      <w:r>
        <w:rPr>
          <w:rFonts w:ascii="Arial" w:eastAsia="Arial" w:hAnsi="Arial" w:cs="Arial"/>
        </w:rPr>
        <w:t xml:space="preserve"> </w:t>
      </w:r>
      <w:r>
        <w:t xml:space="preserve">Monto en moneda dólares de los Estados Unidos de Norteamérica (USD$) </w:t>
      </w:r>
    </w:p>
    <w:p w:rsidR="00A83213" w:rsidRDefault="001372B1">
      <w:pPr>
        <w:spacing w:after="0" w:line="259" w:lineRule="auto"/>
        <w:ind w:left="720" w:right="0" w:firstLine="0"/>
        <w:jc w:val="left"/>
      </w:pPr>
      <w:r>
        <w:t xml:space="preserve"> </w:t>
      </w:r>
    </w:p>
    <w:p w:rsidR="00A83213" w:rsidRDefault="001372B1">
      <w:pPr>
        <w:spacing w:after="0"/>
        <w:ind w:left="-5" w:right="43"/>
      </w:pPr>
      <w:r>
        <w:t xml:space="preserve">Certifico que los datos presentados en este Formulario son fidedignos y autorizo a la EPMMQ para que, en cualquier momento pueda validar o solicitar la documentación de respaldo correspondiente. </w:t>
      </w:r>
    </w:p>
    <w:p w:rsidR="00A83213" w:rsidRDefault="001372B1">
      <w:pPr>
        <w:spacing w:after="0"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9"/>
        <w:ind w:left="-5" w:right="43"/>
      </w:pPr>
      <w:r>
        <w:t xml:space="preserve">------------------------------------------------------ </w:t>
      </w:r>
    </w:p>
    <w:p w:rsidR="00A83213" w:rsidRDefault="001372B1">
      <w:pPr>
        <w:spacing w:after="172"/>
        <w:ind w:left="-5" w:right="5022"/>
      </w:pPr>
      <w:r>
        <w:t xml:space="preserve">FIRMA DEL REPRESENTANTE LEGAL   </w:t>
      </w:r>
    </w:p>
    <w:p w:rsidR="00A83213" w:rsidRDefault="001372B1">
      <w:pPr>
        <w:spacing w:after="175" w:line="259" w:lineRule="auto"/>
        <w:ind w:left="0" w:right="0" w:firstLine="0"/>
        <w:jc w:val="left"/>
      </w:pPr>
      <w:r>
        <w:t xml:space="preserve"> </w:t>
      </w:r>
    </w:p>
    <w:p w:rsidR="00A83213" w:rsidRDefault="001372B1">
      <w:pPr>
        <w:tabs>
          <w:tab w:val="center" w:pos="9263"/>
        </w:tabs>
        <w:ind w:left="-15" w:right="0" w:firstLine="0"/>
        <w:jc w:val="left"/>
      </w:pPr>
      <w:r>
        <w:t xml:space="preserve">ADJUNTAR DOCUMENTACION DE RESPALDO EN COPIAS SIMPLES. </w:t>
      </w:r>
      <w:r>
        <w:tab/>
        <w:t xml:space="preserve"> </w:t>
      </w:r>
      <w:r>
        <w:br w:type="page"/>
      </w:r>
    </w:p>
    <w:p w:rsidR="00A83213" w:rsidRDefault="001372B1">
      <w:pPr>
        <w:spacing w:after="228"/>
        <w:ind w:left="-5" w:right="0"/>
        <w:jc w:val="left"/>
      </w:pPr>
      <w:r>
        <w:rPr>
          <w:b/>
        </w:rPr>
        <w:lastRenderedPageBreak/>
        <w:t xml:space="preserve">DOCUMENTO PARA MANIFESTAR EXPRESIÓN DE INTERÉS PARA LA CONTRATACIÓN DEL SERVICIO DE OPERACIÓN, MANTENIMIENTO Y TRANSFERENCIA TECNOLÓGICA DE LA PRIMERA LÍNEA DEL METRO DE QUITO </w:t>
      </w:r>
    </w:p>
    <w:p w:rsidR="00A83213" w:rsidRDefault="001372B1">
      <w:pPr>
        <w:spacing w:after="0" w:line="259" w:lineRule="auto"/>
        <w:ind w:left="1" w:right="0" w:firstLine="0"/>
        <w:jc w:val="center"/>
      </w:pPr>
      <w:r>
        <w:rPr>
          <w:b/>
          <w:sz w:val="26"/>
        </w:rPr>
        <w:t xml:space="preserve"> </w:t>
      </w:r>
    </w:p>
    <w:p w:rsidR="00A83213" w:rsidRDefault="001372B1">
      <w:pPr>
        <w:pStyle w:val="Ttulo1"/>
        <w:spacing w:after="226"/>
        <w:ind w:right="56"/>
        <w:jc w:val="center"/>
      </w:pPr>
      <w:r>
        <w:t xml:space="preserve">EXPERIENCIA EN PUESTA EN MARCHA DE SISTEMAS DE METRO PESADO SUBTERRÁNEO </w:t>
      </w:r>
    </w:p>
    <w:p w:rsidR="00A83213" w:rsidRDefault="001372B1">
      <w:pPr>
        <w:spacing w:after="216" w:line="259" w:lineRule="auto"/>
        <w:ind w:right="40"/>
        <w:jc w:val="right"/>
      </w:pPr>
      <w:r>
        <w:rPr>
          <w:b/>
          <w:u w:val="single" w:color="000000"/>
        </w:rPr>
        <w:t>FORM</w:t>
      </w:r>
      <w:r>
        <w:rPr>
          <w:b/>
          <w:u w:val="single" w:color="000000"/>
        </w:rPr>
        <w:t>ULARIO No. 3</w:t>
      </w:r>
      <w:r>
        <w:rPr>
          <w:b/>
        </w:rPr>
        <w:t xml:space="preserve"> </w:t>
      </w:r>
    </w:p>
    <w:p w:rsidR="00A83213" w:rsidRDefault="001372B1">
      <w:pPr>
        <w:spacing w:after="0" w:line="259" w:lineRule="auto"/>
        <w:ind w:left="0" w:right="3" w:firstLine="0"/>
        <w:jc w:val="center"/>
      </w:pPr>
      <w:r>
        <w:rPr>
          <w:b/>
        </w:rPr>
        <w:t xml:space="preserve"> </w:t>
      </w:r>
    </w:p>
    <w:p w:rsidR="00A83213" w:rsidRDefault="001372B1">
      <w:pPr>
        <w:pBdr>
          <w:top w:val="single" w:sz="4" w:space="0" w:color="000000"/>
          <w:left w:val="single" w:sz="4" w:space="0" w:color="000000"/>
          <w:bottom w:val="single" w:sz="4" w:space="0" w:color="000000"/>
          <w:right w:val="single" w:sz="4" w:space="0" w:color="000000"/>
        </w:pBdr>
        <w:spacing w:after="271" w:line="240" w:lineRule="auto"/>
        <w:ind w:left="-5" w:right="37"/>
      </w:pPr>
      <w:r>
        <w:rPr>
          <w:b/>
        </w:rPr>
        <w:t xml:space="preserve">Haber participado, en procesos de puesta en marcha de sistemas de metro pesado subterráneo, homologación de infraestructura y material rodante, gerenciamiento y apoyo a gestores de metro en la fase de arranque de la operación.  </w:t>
      </w:r>
    </w:p>
    <w:p w:rsidR="00A83213" w:rsidRDefault="001372B1">
      <w:pPr>
        <w:spacing w:after="0" w:line="259" w:lineRule="auto"/>
        <w:ind w:left="0" w:right="3" w:firstLine="0"/>
        <w:jc w:val="center"/>
      </w:pPr>
      <w:r>
        <w:rPr>
          <w:b/>
        </w:rPr>
        <w:t xml:space="preserve"> </w:t>
      </w:r>
    </w:p>
    <w:p w:rsidR="00A83213" w:rsidRDefault="001372B1">
      <w:pPr>
        <w:pStyle w:val="Ttulo1"/>
        <w:spacing w:after="5"/>
        <w:ind w:right="0"/>
        <w:jc w:val="center"/>
      </w:pPr>
      <w:r>
        <w:t xml:space="preserve">(Repetir el formato las veces que se requiera, para incluir todas las experiencias relevantes) </w:t>
      </w:r>
    </w:p>
    <w:p w:rsidR="00A83213" w:rsidRDefault="001372B1">
      <w:pPr>
        <w:spacing w:after="0" w:line="259" w:lineRule="auto"/>
        <w:ind w:left="0" w:right="3" w:firstLine="0"/>
        <w:jc w:val="center"/>
      </w:pPr>
      <w:r>
        <w:rPr>
          <w:b/>
        </w:rPr>
        <w:t xml:space="preserve"> </w:t>
      </w:r>
    </w:p>
    <w:tbl>
      <w:tblPr>
        <w:tblStyle w:val="TableGrid"/>
        <w:tblW w:w="8447" w:type="dxa"/>
        <w:tblInd w:w="60" w:type="dxa"/>
        <w:tblCellMar>
          <w:top w:w="14" w:type="dxa"/>
          <w:left w:w="70" w:type="dxa"/>
          <w:bottom w:w="5" w:type="dxa"/>
          <w:right w:w="23" w:type="dxa"/>
        </w:tblCellMar>
        <w:tblLook w:val="04A0" w:firstRow="1" w:lastRow="0" w:firstColumn="1" w:lastColumn="0" w:noHBand="0" w:noVBand="1"/>
      </w:tblPr>
      <w:tblGrid>
        <w:gridCol w:w="4926"/>
        <w:gridCol w:w="403"/>
        <w:gridCol w:w="3118"/>
      </w:tblGrid>
      <w:tr w:rsidR="00A83213">
        <w:trPr>
          <w:trHeight w:val="598"/>
        </w:trPr>
        <w:tc>
          <w:tcPr>
            <w:tcW w:w="492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NOMBRE DEL SISTEMA DE TRANSPORTE PÚBLICO METRO SUBTERRÁNEO </w:t>
            </w:r>
          </w:p>
        </w:tc>
        <w:tc>
          <w:tcPr>
            <w:tcW w:w="3521" w:type="dxa"/>
            <w:gridSpan w:val="2"/>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432"/>
        </w:trPr>
        <w:tc>
          <w:tcPr>
            <w:tcW w:w="492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BREVE DESCRIPCION DEL SISTEMA </w:t>
            </w:r>
          </w:p>
        </w:tc>
        <w:tc>
          <w:tcPr>
            <w:tcW w:w="352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rPr>
                <w:b/>
              </w:rPr>
              <w:t xml:space="preserve"> </w:t>
            </w:r>
          </w:p>
        </w:tc>
      </w:tr>
      <w:tr w:rsidR="00A83213">
        <w:trPr>
          <w:trHeight w:val="411"/>
        </w:trPr>
        <w:tc>
          <w:tcPr>
            <w:tcW w:w="492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NOMBRE DEL CONTRATISTA U OPERADOR </w:t>
            </w:r>
          </w:p>
        </w:tc>
        <w:tc>
          <w:tcPr>
            <w:tcW w:w="3521"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2" w:right="0" w:firstLine="0"/>
              <w:jc w:val="center"/>
            </w:pPr>
            <w:r>
              <w:rPr>
                <w:b/>
              </w:rPr>
              <w:t xml:space="preserve">  </w:t>
            </w:r>
          </w:p>
        </w:tc>
      </w:tr>
      <w:tr w:rsidR="00A83213">
        <w:trPr>
          <w:trHeight w:val="595"/>
        </w:trPr>
        <w:tc>
          <w:tcPr>
            <w:tcW w:w="492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DIRECCIÓN FÍSICA Y ELECTRÓNICA DEL CONTRATANTE / BENEFICIARIO </w:t>
            </w:r>
          </w:p>
        </w:tc>
        <w:tc>
          <w:tcPr>
            <w:tcW w:w="3521" w:type="dxa"/>
            <w:gridSpan w:val="2"/>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708"/>
        </w:trPr>
        <w:tc>
          <w:tcPr>
            <w:tcW w:w="4926"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PORCENTAJE DE PARTICIPACIÓN (en caso de servicios contratados en asociación o consorcio) </w:t>
            </w:r>
          </w:p>
        </w:tc>
        <w:tc>
          <w:tcPr>
            <w:tcW w:w="3521" w:type="dxa"/>
            <w:gridSpan w:val="2"/>
            <w:tcBorders>
              <w:top w:val="single" w:sz="4" w:space="0" w:color="000000"/>
              <w:left w:val="single" w:sz="4" w:space="0" w:color="000000"/>
              <w:bottom w:val="single" w:sz="4" w:space="0" w:color="000000"/>
              <w:right w:val="single" w:sz="4" w:space="0" w:color="000000"/>
            </w:tcBorders>
            <w:vAlign w:val="center"/>
          </w:tcPr>
          <w:p w:rsidR="00A83213" w:rsidRDefault="001372B1">
            <w:pPr>
              <w:spacing w:after="0" w:line="259" w:lineRule="auto"/>
              <w:ind w:left="2" w:right="0" w:firstLine="0"/>
              <w:jc w:val="center"/>
            </w:pPr>
            <w:r>
              <w:rPr>
                <w:b/>
              </w:rPr>
              <w:t xml:space="preserve">  </w:t>
            </w:r>
          </w:p>
        </w:tc>
      </w:tr>
      <w:tr w:rsidR="00A83213">
        <w:trPr>
          <w:trHeight w:val="595"/>
        </w:trPr>
        <w:tc>
          <w:tcPr>
            <w:tcW w:w="8447" w:type="dxa"/>
            <w:gridSpan w:val="3"/>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firstLine="0"/>
              <w:jc w:val="center"/>
            </w:pPr>
            <w:r>
              <w:rPr>
                <w:b/>
              </w:rPr>
              <w:t xml:space="preserve">DESCRIPCIÓN DE LOS SERVICIOS REALIZADOS EN RELACIÓN A LA PUESTA EN </w:t>
            </w:r>
          </w:p>
          <w:p w:rsidR="00A83213" w:rsidRDefault="001372B1">
            <w:pPr>
              <w:spacing w:after="0" w:line="259" w:lineRule="auto"/>
              <w:ind w:left="0" w:firstLine="0"/>
              <w:jc w:val="center"/>
            </w:pPr>
            <w:r>
              <w:rPr>
                <w:b/>
              </w:rPr>
              <w:t xml:space="preserve">MARCHA DE SISTEMAS METRO SUBTERRÁNEOS </w:t>
            </w:r>
          </w:p>
        </w:tc>
      </w:tr>
      <w:tr w:rsidR="00A83213">
        <w:trPr>
          <w:trHeight w:val="710"/>
        </w:trPr>
        <w:tc>
          <w:tcPr>
            <w:tcW w:w="8447" w:type="dxa"/>
            <w:gridSpan w:val="3"/>
            <w:tcBorders>
              <w:top w:val="single" w:sz="4" w:space="0" w:color="000000"/>
              <w:left w:val="single" w:sz="4" w:space="0" w:color="000000"/>
              <w:bottom w:val="single" w:sz="4" w:space="0" w:color="000000"/>
              <w:right w:val="single" w:sz="4" w:space="0" w:color="000000"/>
            </w:tcBorders>
            <w:vAlign w:val="bottom"/>
          </w:tcPr>
          <w:p w:rsidR="00A83213" w:rsidRDefault="001372B1">
            <w:pPr>
              <w:spacing w:after="0" w:line="259" w:lineRule="auto"/>
              <w:ind w:left="4" w:right="0" w:firstLine="0"/>
              <w:jc w:val="center"/>
            </w:pPr>
            <w:r>
              <w:rPr>
                <w:b/>
              </w:rPr>
              <w:t xml:space="preserve"> </w:t>
            </w:r>
          </w:p>
        </w:tc>
      </w:tr>
      <w:tr w:rsidR="00A83213">
        <w:trPr>
          <w:trHeight w:val="350"/>
        </w:trPr>
        <w:tc>
          <w:tcPr>
            <w:tcW w:w="5329"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Período de ejecución (meses) </w:t>
            </w:r>
          </w:p>
        </w:tc>
        <w:tc>
          <w:tcPr>
            <w:tcW w:w="311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rPr>
                <w:b/>
              </w:rPr>
              <w:t xml:space="preserve"> </w:t>
            </w:r>
          </w:p>
        </w:tc>
      </w:tr>
      <w:tr w:rsidR="00A83213">
        <w:trPr>
          <w:trHeight w:val="310"/>
        </w:trPr>
        <w:tc>
          <w:tcPr>
            <w:tcW w:w="5329"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Fecha de terminación </w:t>
            </w:r>
          </w:p>
        </w:tc>
        <w:tc>
          <w:tcPr>
            <w:tcW w:w="311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t xml:space="preserve"> </w:t>
            </w:r>
          </w:p>
        </w:tc>
      </w:tr>
      <w:tr w:rsidR="00A83213">
        <w:trPr>
          <w:trHeight w:val="389"/>
        </w:trPr>
        <w:tc>
          <w:tcPr>
            <w:tcW w:w="5329" w:type="dxa"/>
            <w:gridSpan w:val="2"/>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0" w:right="0" w:firstLine="0"/>
              <w:jc w:val="left"/>
            </w:pPr>
            <w:r>
              <w:rPr>
                <w:b/>
              </w:rPr>
              <w:t xml:space="preserve">Valor del contrato (en US$) </w:t>
            </w:r>
          </w:p>
        </w:tc>
        <w:tc>
          <w:tcPr>
            <w:tcW w:w="3118" w:type="dxa"/>
            <w:tcBorders>
              <w:top w:val="single" w:sz="4" w:space="0" w:color="000000"/>
              <w:left w:val="single" w:sz="4" w:space="0" w:color="000000"/>
              <w:bottom w:val="single" w:sz="4" w:space="0" w:color="000000"/>
              <w:right w:val="single" w:sz="4" w:space="0" w:color="000000"/>
            </w:tcBorders>
          </w:tcPr>
          <w:p w:rsidR="00A83213" w:rsidRDefault="001372B1">
            <w:pPr>
              <w:spacing w:after="0" w:line="259" w:lineRule="auto"/>
              <w:ind w:left="4" w:right="0" w:firstLine="0"/>
              <w:jc w:val="center"/>
            </w:pPr>
            <w:r>
              <w:t xml:space="preserve"> </w:t>
            </w:r>
          </w:p>
        </w:tc>
      </w:tr>
    </w:tbl>
    <w:p w:rsidR="00A83213" w:rsidRDefault="001372B1">
      <w:pPr>
        <w:spacing w:after="0" w:line="259" w:lineRule="auto"/>
        <w:ind w:left="720" w:right="0" w:firstLine="0"/>
        <w:jc w:val="left"/>
      </w:pPr>
      <w:r>
        <w:t xml:space="preserve"> </w:t>
      </w:r>
    </w:p>
    <w:p w:rsidR="00A83213" w:rsidRDefault="001372B1">
      <w:pPr>
        <w:spacing w:after="0"/>
        <w:ind w:left="-5" w:right="43"/>
      </w:pPr>
      <w:r>
        <w:t xml:space="preserve">Certifico que los datos presentados en este Formulario son fidedignos y autorizo a la EPMMQ para que, en cualquier momento del proceso de selección del operador, pueda validar o solicitar la documentación de respaldo correspondiente. </w:t>
      </w:r>
    </w:p>
    <w:p w:rsidR="00A83213" w:rsidRDefault="001372B1">
      <w:pPr>
        <w:spacing w:after="0" w:line="259" w:lineRule="auto"/>
        <w:ind w:left="0" w:right="0" w:firstLine="0"/>
        <w:jc w:val="left"/>
      </w:pPr>
      <w:r>
        <w:t xml:space="preserve"> </w:t>
      </w:r>
    </w:p>
    <w:p w:rsidR="00A83213" w:rsidRDefault="001372B1">
      <w:pPr>
        <w:spacing w:after="0" w:line="259" w:lineRule="auto"/>
        <w:ind w:left="0" w:right="0" w:firstLine="0"/>
        <w:jc w:val="left"/>
      </w:pPr>
      <w:r>
        <w:t xml:space="preserve"> </w:t>
      </w:r>
    </w:p>
    <w:p w:rsidR="00A83213" w:rsidRDefault="001372B1">
      <w:pPr>
        <w:spacing w:after="9"/>
        <w:ind w:left="-5" w:right="43"/>
      </w:pPr>
      <w:r>
        <w:t>-----------------</w:t>
      </w:r>
      <w:r>
        <w:t xml:space="preserve">------------------------------------- </w:t>
      </w:r>
    </w:p>
    <w:p w:rsidR="00A83213" w:rsidRDefault="001372B1">
      <w:pPr>
        <w:spacing w:after="9"/>
        <w:ind w:left="-5" w:right="43"/>
      </w:pPr>
      <w:r>
        <w:t xml:space="preserve">FIRMA DEL REPRESENTANTE LEGAL </w:t>
      </w:r>
      <w:r>
        <w:rPr>
          <w:b/>
        </w:rPr>
        <w:t xml:space="preserve"> </w:t>
      </w:r>
    </w:p>
    <w:p w:rsidR="00A83213" w:rsidRDefault="001372B1">
      <w:pPr>
        <w:spacing w:after="0" w:line="259" w:lineRule="auto"/>
        <w:ind w:left="317" w:right="0" w:firstLine="0"/>
        <w:jc w:val="left"/>
      </w:pPr>
      <w:r>
        <w:t xml:space="preserve"> </w:t>
      </w:r>
    </w:p>
    <w:p w:rsidR="00A83213" w:rsidRDefault="001372B1">
      <w:pPr>
        <w:spacing w:after="9"/>
        <w:ind w:left="-5" w:right="43"/>
      </w:pPr>
      <w:r>
        <w:lastRenderedPageBreak/>
        <w:t xml:space="preserve">ADJUNTAR DOCUMENTACION DE RESPALDO EN COPIAS SIMPLES. </w:t>
      </w:r>
    </w:p>
    <w:p w:rsidR="00A83213" w:rsidRDefault="001372B1">
      <w:pPr>
        <w:spacing w:after="0" w:line="259" w:lineRule="auto"/>
        <w:ind w:left="317" w:right="0" w:firstLine="0"/>
        <w:jc w:val="left"/>
      </w:pPr>
      <w:r>
        <w:t xml:space="preserve">  </w:t>
      </w:r>
    </w:p>
    <w:sectPr w:rsidR="00A83213">
      <w:footerReference w:type="even" r:id="rId8"/>
      <w:footerReference w:type="default" r:id="rId9"/>
      <w:footerReference w:type="first" r:id="rId10"/>
      <w:pgSz w:w="11906" w:h="16838"/>
      <w:pgMar w:top="1417" w:right="1645" w:bottom="1467" w:left="1702"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B1" w:rsidRDefault="001372B1">
      <w:pPr>
        <w:spacing w:after="0" w:line="240" w:lineRule="auto"/>
      </w:pPr>
      <w:r>
        <w:separator/>
      </w:r>
    </w:p>
  </w:endnote>
  <w:endnote w:type="continuationSeparator" w:id="0">
    <w:p w:rsidR="001372B1" w:rsidRDefault="0013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13" w:rsidRDefault="001372B1">
    <w:pPr>
      <w:spacing w:after="0" w:line="259" w:lineRule="auto"/>
      <w:ind w:left="0" w:right="5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83213" w:rsidRDefault="001372B1">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13" w:rsidRDefault="001372B1">
    <w:pPr>
      <w:spacing w:after="0" w:line="259" w:lineRule="auto"/>
      <w:ind w:left="0" w:right="54" w:firstLine="0"/>
      <w:jc w:val="right"/>
    </w:pPr>
    <w:r>
      <w:fldChar w:fldCharType="begin"/>
    </w:r>
    <w:r>
      <w:instrText xml:space="preserve"> PAGE   \* MERGEFORMAT </w:instrText>
    </w:r>
    <w:r>
      <w:fldChar w:fldCharType="separate"/>
    </w:r>
    <w:r w:rsidR="00C66559" w:rsidRPr="00C66559">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83213" w:rsidRDefault="001372B1">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13" w:rsidRDefault="001372B1">
    <w:pPr>
      <w:spacing w:after="0" w:line="259" w:lineRule="auto"/>
      <w:ind w:left="0" w:right="5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83213" w:rsidRDefault="001372B1">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B1" w:rsidRDefault="001372B1">
      <w:pPr>
        <w:spacing w:after="0" w:line="240" w:lineRule="auto"/>
      </w:pPr>
      <w:r>
        <w:separator/>
      </w:r>
    </w:p>
  </w:footnote>
  <w:footnote w:type="continuationSeparator" w:id="0">
    <w:p w:rsidR="001372B1" w:rsidRDefault="00137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8BE"/>
    <w:multiLevelType w:val="hybridMultilevel"/>
    <w:tmpl w:val="A8B6E61E"/>
    <w:lvl w:ilvl="0" w:tplc="B5F64DA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C892E">
      <w:start w:val="1"/>
      <w:numFmt w:val="bullet"/>
      <w:lvlText w:val="•"/>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7611EE">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11C73D6">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2CB430">
      <w:start w:val="1"/>
      <w:numFmt w:val="bullet"/>
      <w:lvlText w:val="o"/>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0E9A6C">
      <w:start w:val="1"/>
      <w:numFmt w:val="bullet"/>
      <w:lvlText w:val="▪"/>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BFAE672">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5E82A66">
      <w:start w:val="1"/>
      <w:numFmt w:val="bullet"/>
      <w:lvlText w:val="o"/>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6AA864">
      <w:start w:val="1"/>
      <w:numFmt w:val="bullet"/>
      <w:lvlText w:val="▪"/>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7C44A8"/>
    <w:multiLevelType w:val="hybridMultilevel"/>
    <w:tmpl w:val="57CA533C"/>
    <w:lvl w:ilvl="0" w:tplc="8FB8FC0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5EA24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E685A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61E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6912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86478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D252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ADD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0A2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13"/>
    <w:rsid w:val="001372B1"/>
    <w:rsid w:val="00A83213"/>
    <w:rsid w:val="00C665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999D7-1624-4CCF-9BCC-834FAAD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50" w:lineRule="auto"/>
      <w:ind w:left="10" w:right="53"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28" w:line="250" w:lineRule="auto"/>
      <w:ind w:left="10" w:right="57"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228" w:line="250" w:lineRule="auto"/>
      <w:ind w:left="10" w:right="57" w:hanging="10"/>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Expresión de interes</dc:subject>
  <dc:creator>Metro de Quito</dc:creator>
  <cp:keywords>Metro de Quito</cp:keywords>
  <cp:lastModifiedBy>Luis Manuel Guamán Peñaherrera</cp:lastModifiedBy>
  <cp:revision>2</cp:revision>
  <dcterms:created xsi:type="dcterms:W3CDTF">2020-01-14T18:07:00Z</dcterms:created>
  <dcterms:modified xsi:type="dcterms:W3CDTF">2020-01-14T18:07:00Z</dcterms:modified>
</cp:coreProperties>
</file>